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998" w:rsidRDefault="00304998" w:rsidP="00304998">
      <w:pPr>
        <w:pStyle w:val="a5"/>
        <w:jc w:val="center"/>
      </w:pPr>
      <w:r>
        <w:rPr>
          <w:noProof/>
        </w:rPr>
        <w:drawing>
          <wp:inline distT="0" distB="0" distL="0" distR="0">
            <wp:extent cx="6141720" cy="960120"/>
            <wp:effectExtent l="0" t="0" r="0" b="0"/>
            <wp:docPr id="22" name="Рисунок 22" descr="https://proxy.imgsmail.ru?email=imeturoran%40mail.ru&amp;e=1633785562&amp;flags=0&amp;h=VhZeV26ZsnrqksLgLPGhbQ&amp;url173=c2hhcmUxLmNsb3VkaHEtbWt0My5uZXQvOGE2NTFjNjEwNjZjODg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mail=imeturoran%40mail.ru&amp;e=1633785562&amp;flags=0&amp;h=VhZeV26ZsnrqksLgLPGhbQ&amp;url173=c2hhcmUxLmNsb3VkaHEtbWt0My5uZXQvOGE2NTFjNjEwNjZjODg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a6"/>
          <w:color w:val="333399"/>
        </w:rPr>
        <w:t>4 октября 2021</w:t>
      </w:r>
      <w:r>
        <w:rPr>
          <w:color w:val="333399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br/>
      </w:r>
      <w:r>
        <w:rPr>
          <w:color w:val="FF0000"/>
          <w:sz w:val="36"/>
          <w:szCs w:val="36"/>
        </w:rPr>
        <w:br/>
      </w:r>
      <w:r>
        <w:rPr>
          <w:noProof/>
          <w:color w:val="FF0000"/>
          <w:sz w:val="36"/>
          <w:szCs w:val="36"/>
        </w:rPr>
        <w:drawing>
          <wp:inline distT="0" distB="0" distL="0" distR="0">
            <wp:extent cx="2918460" cy="1569720"/>
            <wp:effectExtent l="0" t="0" r="0" b="0"/>
            <wp:docPr id="21" name="Рисунок 21" descr="https://proxy.imgsmail.ru?email=imeturoran%40mail.ru&amp;e=1633785562&amp;flags=0&amp;h=Alazgx8W_1AoxN5lCz3uuQ&amp;url173=c2hhcmUxLmNsb3VkaHEtbWt0My5uZXQvZWY0NTVkOGFiZTYxYj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?email=imeturoran%40mail.ru&amp;e=1633785562&amp;flags=0&amp;h=Alazgx8W_1AoxN5lCz3uuQ&amp;url173=c2hhcmUxLmNsb3VkaHEtbWt0My5uZXQvZWY0NTVkOGFiZTYxYj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5-6 октября в очном режиме (с подключением </w:t>
      </w:r>
      <w:proofErr w:type="gramStart"/>
      <w:r>
        <w:t>заявившихся</w:t>
      </w:r>
      <w:proofErr w:type="gramEnd"/>
      <w:r>
        <w:t xml:space="preserve"> по </w:t>
      </w:r>
      <w:proofErr w:type="spellStart"/>
      <w:r>
        <w:t>Zoom</w:t>
      </w:r>
      <w:proofErr w:type="spellEnd"/>
      <w:r>
        <w:t xml:space="preserve">) пройдет </w:t>
      </w:r>
      <w:r>
        <w:rPr>
          <w:rStyle w:val="a6"/>
        </w:rPr>
        <w:t>заседание Президиума Центрального совета профсоюза.</w:t>
      </w:r>
      <w:r>
        <w:t xml:space="preserve"> Планируется рассмотреть актуальные проблемы, касающиеся планов финансирования научных исследований в 2022 году и на долгосрочный период, изменений в условиях </w:t>
      </w:r>
      <w:proofErr w:type="spellStart"/>
      <w:r>
        <w:t>госзакупок</w:t>
      </w:r>
      <w:proofErr w:type="spellEnd"/>
      <w:r>
        <w:t xml:space="preserve">, экспериментальных отраслевых систем оплаты труда  бюджетников, а также внутрисоюзные вопросы – порядок формирования комиссий ЦС, план мероприятий Профсоюза в 2022 году, изменении штатного расписания аппарата профсоюза.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304998" w:rsidRDefault="00304998" w:rsidP="00304998">
      <w:pPr>
        <w:pStyle w:val="a5"/>
        <w:spacing w:after="240" w:afterAutospacing="0"/>
        <w:jc w:val="center"/>
      </w:pPr>
      <w:r>
        <w:rPr>
          <w:b/>
          <w:bCs/>
          <w:color w:val="993366"/>
          <w:sz w:val="36"/>
          <w:szCs w:val="36"/>
        </w:rPr>
        <w:br/>
      </w:r>
      <w:r>
        <w:rPr>
          <w:rStyle w:val="a6"/>
          <w:color w:val="993366"/>
        </w:rPr>
        <w:t xml:space="preserve">Открываемся!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4693"/>
      </w:tblGrid>
      <w:tr w:rsidR="00304998" w:rsidTr="00304998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4998" w:rsidRDefault="00304998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9940" cy="2057400"/>
                  <wp:effectExtent l="0" t="0" r="3810" b="0"/>
                  <wp:docPr id="20" name="Рисунок 20" descr="https://proxy.imgsmail.ru?email=imeturoran%40mail.ru&amp;e=1633785562&amp;flags=0&amp;h=SNpXvGma9Oj6-LYDzw4zdg&amp;url173=c2hhcmUxLmNsb3VkaHEtbWt0My5uZXQvNDU0N2I0YWNlMWQzYTkucG5n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oxy.imgsmail.ru?email=imeturoran%40mail.ru&amp;e=1633785562&amp;flags=0&amp;h=SNpXvGma9Oj6-LYDzw4zdg&amp;url173=c2hhcmUxLmNsb3VkaHEtbWt0My5uZXQvNDU0N2I0YWNlMWQzYTkucG5n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4998" w:rsidRDefault="00304998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9940" cy="1958340"/>
                  <wp:effectExtent l="0" t="0" r="3810" b="3810"/>
                  <wp:docPr id="19" name="Рисунок 19" descr="https://proxy.imgsmail.ru?email=imeturoran%40mail.ru&amp;e=1633785562&amp;flags=0&amp;h=k7Crgp1U6kQfnpbqowASfw&amp;url173=c2hhcmUxLmNsb3VkaHEtbWt0My5uZXQvY2E0M2Y3ZDBhMmVlNTIucG5n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roxy.imgsmail.ru?email=imeturoran%40mail.ru&amp;e=1633785562&amp;flags=0&amp;h=k7Crgp1U6kQfnpbqowASfw&amp;url173=c2hhcmUxLmNsb3VkaHEtbWt0My5uZXQvY2E0M2Y3ZDBhMmVlNTIucG5n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998" w:rsidRDefault="00304998" w:rsidP="00304998">
      <w:pPr>
        <w:pStyle w:val="a5"/>
      </w:pPr>
      <w:r>
        <w:t xml:space="preserve">Сразу две региональные (территориальные) организации профсоюза обновили сайты. </w:t>
      </w:r>
      <w:proofErr w:type="gramStart"/>
      <w:r>
        <w:rPr>
          <w:rStyle w:val="a6"/>
        </w:rPr>
        <w:t>Санкт-Петербургская</w:t>
      </w:r>
      <w:proofErr w:type="gramEnd"/>
      <w:r>
        <w:rPr>
          <w:rStyle w:val="a6"/>
        </w:rPr>
        <w:t xml:space="preserve"> РО</w:t>
      </w:r>
      <w:r>
        <w:t xml:space="preserve"> свой уже запустила в работу - </w:t>
      </w:r>
      <w:hyperlink r:id="rId10" w:tgtFrame="_blank" w:history="1">
        <w:r>
          <w:rPr>
            <w:rStyle w:val="a7"/>
          </w:rPr>
          <w:t>psrras.nw.ru</w:t>
        </w:r>
      </w:hyperlink>
      <w:r>
        <w:t xml:space="preserve">, в </w:t>
      </w:r>
      <w:r>
        <w:rPr>
          <w:rStyle w:val="a6"/>
        </w:rPr>
        <w:t>Екатеринбургской ТО</w:t>
      </w:r>
      <w:r>
        <w:t xml:space="preserve"> идет тестирование.    </w:t>
      </w:r>
      <w:r>
        <w:br/>
        <w:t xml:space="preserve">Поздравляем коллег! Ждем добрых новостей из других регионов.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66"/>
        </w:rPr>
        <w:lastRenderedPageBreak/>
        <w:t xml:space="preserve">Напрямую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329940" cy="1790700"/>
            <wp:effectExtent l="0" t="0" r="3810" b="0"/>
            <wp:docPr id="18" name="Рисунок 18" descr="https://proxy.imgsmail.ru?email=imeturoran%40mail.ru&amp;e=1633785562&amp;flags=0&amp;h=6b2uVTZ0eVPnK1Hj8CAQNg&amp;url173=c2hhcmUxLmNsb3VkaHEtbWt0My5uZXQvYmU5MzE5YWUxZDM4MG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mail=imeturoran%40mail.ru&amp;e=1633785562&amp;flags=0&amp;h=6b2uVTZ0eVPnK1Hj8CAQNg&amp;url173=c2hhcmUxLmNsb3VkaHEtbWt0My5uZXQvYmU5MzE5YWUxZDM4MG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rPr>
          <w:rStyle w:val="a6"/>
        </w:rPr>
        <w:t xml:space="preserve">Территориальная профорганизация Томского научного центра </w:t>
      </w:r>
      <w:proofErr w:type="gramStart"/>
      <w:r>
        <w:rPr>
          <w:rStyle w:val="a6"/>
        </w:rPr>
        <w:t>СО</w:t>
      </w:r>
      <w:proofErr w:type="gramEnd"/>
      <w:r>
        <w:t xml:space="preserve"> направила </w:t>
      </w:r>
      <w:proofErr w:type="gramStart"/>
      <w:r>
        <w:t>Президенту</w:t>
      </w:r>
      <w:proofErr w:type="gramEnd"/>
      <w:r>
        <w:t xml:space="preserve"> РФ В.В. Путину </w:t>
      </w:r>
      <w:hyperlink r:id="rId12" w:tgtFrame="_blank" w:history="1">
        <w:r>
          <w:rPr>
            <w:rStyle w:val="a7"/>
          </w:rPr>
          <w:t>письмо</w:t>
        </w:r>
      </w:hyperlink>
      <w:r>
        <w:t xml:space="preserve"> о проблемах в отечественной науке, связанных с ее хроническим недофинансированием. </w:t>
      </w:r>
    </w:p>
    <w:p w:rsidR="00304998" w:rsidRDefault="00304998" w:rsidP="00304998">
      <w:pPr>
        <w:pStyle w:val="a5"/>
      </w:pPr>
      <w:proofErr w:type="gramStart"/>
      <w:r>
        <w:t xml:space="preserve">«Наша организация  обратилась  с  просьбой  выполнить  рекомендации  рабочей  группы  по увеличению  государственных  субсидий,  доводимых  до  подведомственных  </w:t>
      </w:r>
      <w:proofErr w:type="spellStart"/>
      <w:r>
        <w:t>Минобрнауки</w:t>
      </w:r>
      <w:proofErr w:type="spellEnd"/>
      <w:r>
        <w:t xml:space="preserve"> России  научных  учреждений,  а  также  покрыть  дефицит  средств  в  учреждениях  Томской области  в  2021  году,  появившийся  в  связи  с  необходимостью  перейти  на  новую  систему оплаты труда». </w:t>
      </w:r>
      <w:proofErr w:type="gramEnd"/>
    </w:p>
    <w:p w:rsidR="00304998" w:rsidRDefault="00304998" w:rsidP="00304998">
      <w:pPr>
        <w:pStyle w:val="a5"/>
      </w:pPr>
      <w:r>
        <w:t xml:space="preserve">Правительство  РФ  отказалось  отвечать на  этот  вопрос, переадресовав  письмо  в </w:t>
      </w:r>
      <w:proofErr w:type="spellStart"/>
      <w:r>
        <w:t>Минобрнауки</w:t>
      </w:r>
      <w:proofErr w:type="spellEnd"/>
      <w:r>
        <w:t xml:space="preserve">, последнее отправило организации  ответ, который можно рассматривать как отписку, говорится в письме главе </w:t>
      </w:r>
      <w:proofErr w:type="spellStart"/>
      <w:r>
        <w:t>государсва</w:t>
      </w:r>
      <w:proofErr w:type="spellEnd"/>
      <w:r>
        <w:t xml:space="preserve">. Теперь разъяснений ждут от него. Департамент письменных обращений граждан и организаций Администрации президента заверил, что ответ придет до 11 ноября.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66"/>
        </w:rPr>
        <w:t>Заселяй! </w:t>
      </w:r>
      <w:r>
        <w:rPr>
          <w:rStyle w:val="a6"/>
        </w:rPr>
        <w:t xml:space="preserve"> 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3329940" cy="1722120"/>
            <wp:effectExtent l="0" t="0" r="3810" b="0"/>
            <wp:docPr id="17" name="Рисунок 17" descr="https://proxy.imgsmail.ru?email=imeturoran%40mail.ru&amp;e=1633785562&amp;flags=0&amp;h=4lhjbhuiRUdfec3AX3UX8Q&amp;url173=c2hhcmUxLmNsb3VkaHEtbWt0My5uZXQvN2ViNjBhYzM0Y2JkM2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mail=imeturoran%40mail.ru&amp;e=1633785562&amp;flags=0&amp;h=4lhjbhuiRUdfec3AX3UX8Q&amp;url173=c2hhcmUxLmNsb3VkaHEtbWt0My5uZXQvN2ViNjBhYzM0Y2JkM2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98" w:rsidRDefault="00304998" w:rsidP="00304998">
      <w:pPr>
        <w:pStyle w:val="a5"/>
      </w:pPr>
      <w:r>
        <w:rPr>
          <w:rStyle w:val="a6"/>
        </w:rPr>
        <w:t>Московская региональная организация</w:t>
      </w:r>
      <w:r>
        <w:t xml:space="preserve"> профсоюза направила обращение Министру науки и высшего образования РФ В.Н. </w:t>
      </w:r>
      <w:proofErr w:type="spellStart"/>
      <w:r>
        <w:t>Фалькову</w:t>
      </w:r>
      <w:proofErr w:type="spellEnd"/>
      <w:r>
        <w:t xml:space="preserve"> с просьбой </w:t>
      </w:r>
      <w:proofErr w:type="gramStart"/>
      <w:r>
        <w:t>решить</w:t>
      </w:r>
      <w:proofErr w:type="gramEnd"/>
      <w:r>
        <w:t xml:space="preserve"> наконец в Год науки и технологий проблему с заселением жилого комплекса в Южном Бутово. Дом на 218 служебных квартир для молодых ученых и специалистов, построенный РАН при участии </w:t>
      </w:r>
      <w:r>
        <w:lastRenderedPageBreak/>
        <w:t xml:space="preserve">академических институтов, стоит готовый и не вводится в эксплуатацию вот уже </w:t>
      </w:r>
      <w:r>
        <w:rPr>
          <w:rStyle w:val="a6"/>
        </w:rPr>
        <w:t>восемь</w:t>
      </w:r>
      <w:r>
        <w:t xml:space="preserve"> (!)  лет. Причина – пресловутые межведомственные барьеры.  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66"/>
        </w:rPr>
        <w:t xml:space="preserve">Дожали!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735580" cy="2057400"/>
            <wp:effectExtent l="0" t="0" r="7620" b="0"/>
            <wp:docPr id="12" name="Рисунок 12" descr="https://proxy.imgsmail.ru?email=imeturoran%40mail.ru&amp;e=1633785562&amp;flags=0&amp;h=05yAVnfS8kyq6HYYqViMxw&amp;url173=c2hhcmUxLmNsb3VkaHEtbWt0My5uZXQvOGU0MDE5MWVjYjRkMzE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mail=imeturoran%40mail.ru&amp;e=1633785562&amp;flags=0&amp;h=05yAVnfS8kyq6HYYqViMxw&amp;url173=c2hhcmUxLmNsb3VkaHEtbWt0My5uZXQvOGU0MDE5MWVjYjRkMzE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98" w:rsidRDefault="00304998" w:rsidP="00304998">
      <w:pPr>
        <w:pStyle w:val="a5"/>
      </w:pPr>
      <w:r>
        <w:t xml:space="preserve">В </w:t>
      </w:r>
      <w:proofErr w:type="spellStart"/>
      <w:r>
        <w:rPr>
          <w:rStyle w:val="a6"/>
        </w:rPr>
        <w:t>Черноголовском</w:t>
      </w:r>
      <w:proofErr w:type="spellEnd"/>
      <w:r>
        <w:rPr>
          <w:rStyle w:val="a6"/>
        </w:rPr>
        <w:t xml:space="preserve"> научном центре РАН</w:t>
      </w:r>
      <w:r>
        <w:t xml:space="preserve"> случилось долгожданное событие – решился вопрос с передачей больницы с поликлиникой  из ведения </w:t>
      </w:r>
      <w:proofErr w:type="spellStart"/>
      <w:r>
        <w:t>Минобрнауки</w:t>
      </w:r>
      <w:proofErr w:type="spellEnd"/>
      <w:r>
        <w:t xml:space="preserve"> в распоряжение субъекта федерации - Московской области. </w:t>
      </w:r>
      <w:r>
        <w:br/>
        <w:t xml:space="preserve">После прекращения бюджетного финансирования ведомственной медицины единственное в городе учреждение здравоохранения с трудом сводило концы с концами. Средств, получаемых в рамках обязательного медицинского страхования, катастрофически не хватало. Хроническое недофинансирование негативным образом сказывалось на качестве медицинского обслуживания жителей. Было понятно, что необходимо переводить больницу в областное подчинение, и  администрация города решила этот вопрос с руководством Московской области. </w:t>
      </w:r>
      <w:r>
        <w:br/>
        <w:t xml:space="preserve">Однако в министерстве разными способами затягивали  передаточный процесс.  В попытках его ускорить принимали участие Объединенная профсоюзная организация НЦЧ РАН, Московская региональная организация Профсоюза работников РАН, руководство профсоюза. Совместными усилиями вопрос удалось дожать.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66"/>
        </w:rPr>
        <w:t> С пополнением!</w:t>
      </w:r>
      <w:r>
        <w:rPr>
          <w:rStyle w:val="a6"/>
        </w:rPr>
        <w:t xml:space="preserve"> </w:t>
      </w:r>
      <w: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964180" cy="2232660"/>
            <wp:effectExtent l="0" t="0" r="7620" b="0"/>
            <wp:docPr id="11" name="Рисунок 11" descr="https://proxy.imgsmail.ru?email=imeturoran%40mail.ru&amp;e=1633785562&amp;flags=0&amp;h=ZYm8688iYT-DBcpFJIdFFQ&amp;url173=c2hhcmUxLmNsb3VkaHEtbWt0My5uZXQvODcxMGU3MTA5N2Y1Zjk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mail=imeturoran%40mail.ru&amp;e=1633785562&amp;flags=0&amp;h=ZYm8688iYT-DBcpFJIdFFQ&amp;url173=c2hhcmUxLmNsb3VkaHEtbWt0My5uZXQvODcxMGU3MTA5N2Y1Zjk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98" w:rsidRDefault="00304998" w:rsidP="00304998">
      <w:pPr>
        <w:pStyle w:val="a5"/>
      </w:pPr>
      <w:proofErr w:type="gramStart"/>
      <w:r>
        <w:lastRenderedPageBreak/>
        <w:t xml:space="preserve">На заседании Совета </w:t>
      </w:r>
      <w:r>
        <w:rPr>
          <w:rStyle w:val="a6"/>
        </w:rPr>
        <w:t>Новосибирской региональной организации профсоюза,</w:t>
      </w:r>
      <w:r>
        <w:t xml:space="preserve"> проходившем в конференц-зале Института экономики и организации промышленного производства СО РАН, в состав Совета были избраны  представители трех недавно вступивших в НРО </w:t>
      </w:r>
      <w:proofErr w:type="spellStart"/>
      <w:r>
        <w:t>первичек</w:t>
      </w:r>
      <w:proofErr w:type="spellEnd"/>
      <w:r>
        <w:t xml:space="preserve"> - Ольга </w:t>
      </w:r>
      <w:proofErr w:type="spellStart"/>
      <w:r>
        <w:t>Кутявина</w:t>
      </w:r>
      <w:proofErr w:type="spellEnd"/>
      <w:r>
        <w:t xml:space="preserve"> от ППО сотрудников Новосибирского госуниверситета, Константин Ломов от ППО студентов НГУ, Елена Агеева от ППО Сибирского научно-исследовательского института растениеводства и селекции (филиал </w:t>
      </w:r>
      <w:proofErr w:type="spellStart"/>
      <w:r>
        <w:t>ИЦиГ</w:t>
      </w:r>
      <w:proofErr w:type="spellEnd"/>
      <w:r>
        <w:t xml:space="preserve"> СО РАН).</w:t>
      </w:r>
      <w:proofErr w:type="gramEnd"/>
      <w:r>
        <w:t xml:space="preserve"> </w:t>
      </w:r>
      <w:r>
        <w:br/>
        <w:t xml:space="preserve">Ряды организации ширятся, что не может не радовать. </w:t>
      </w:r>
      <w:r>
        <w:br/>
        <w:t xml:space="preserve">Было принято Положение о Молодежной комиссии НРО, председателем которой избран сотрудник Института горного дела СО РАН Александр Резник. </w:t>
      </w:r>
      <w:r>
        <w:br/>
        <w:t xml:space="preserve">Владимир </w:t>
      </w:r>
      <w:proofErr w:type="spellStart"/>
      <w:r>
        <w:t>Нефедкин</w:t>
      </w:r>
      <w:proofErr w:type="spellEnd"/>
      <w:r>
        <w:t xml:space="preserve"> и Федор Горбунов рассказали об участии делегации  в Поволжской ассамблее.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66"/>
        </w:rPr>
        <w:t>Одни загадки</w:t>
      </w:r>
      <w:r>
        <w:rPr>
          <w:color w:val="993366"/>
          <w:sz w:val="36"/>
          <w:szCs w:val="36"/>
        </w:rPr>
        <w:t xml:space="preserve">  </w:t>
      </w:r>
      <w:r>
        <w:rPr>
          <w:color w:val="993366"/>
          <w:sz w:val="36"/>
          <w:szCs w:val="36"/>
        </w:rPr>
        <w:br/>
      </w:r>
      <w:r>
        <w:rPr>
          <w:color w:val="993366"/>
          <w:sz w:val="36"/>
          <w:szCs w:val="36"/>
        </w:rPr>
        <w:br/>
      </w:r>
      <w:r>
        <w:rPr>
          <w:noProof/>
          <w:color w:val="993366"/>
          <w:sz w:val="36"/>
          <w:szCs w:val="36"/>
        </w:rPr>
        <w:drawing>
          <wp:inline distT="0" distB="0" distL="0" distR="0">
            <wp:extent cx="3329940" cy="1874520"/>
            <wp:effectExtent l="0" t="0" r="3810" b="0"/>
            <wp:docPr id="10" name="Рисунок 10" descr="https://proxy.imgsmail.ru?email=imeturoran%40mail.ru&amp;e=1633785562&amp;flags=0&amp;h=Qt-FMZTZ_bC1uYjlBwQw4Q&amp;url173=c2hhcmUxLmNsb3VkaHEtbWt0My5uZXQvY2U0OWQ1YTUzMWVmNTQ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mail=imeturoran%40mail.ru&amp;e=1633785562&amp;flags=0&amp;h=Qt-FMZTZ_bC1uYjlBwQw4Q&amp;url173=c2hhcmUxLmNsb3VkaHEtbWt0My5uZXQvY2U0OWQ1YTUzMWVmNTQ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98" w:rsidRDefault="00304998" w:rsidP="00304998">
      <w:pPr>
        <w:pStyle w:val="a5"/>
      </w:pPr>
      <w:hyperlink r:id="rId17" w:tgtFrame="_blank" w:history="1">
        <w:r>
          <w:rPr>
            <w:rStyle w:val="a7"/>
            <w:b/>
            <w:bCs/>
          </w:rPr>
          <w:t>Президиум Совета при Президенте России по науке и образованию поддержал госпрограмму научно-технологического развития</w:t>
        </w:r>
      </w:hyperlink>
      <w:r>
        <w:rPr>
          <w:rStyle w:val="a6"/>
        </w:rPr>
        <w:t xml:space="preserve"> </w:t>
      </w:r>
    </w:p>
    <w:p w:rsidR="00304998" w:rsidRDefault="00304998" w:rsidP="00304998">
      <w:pPr>
        <w:pStyle w:val="a5"/>
      </w:pPr>
      <w:proofErr w:type="spellStart"/>
      <w:r>
        <w:t>Д.Чернышенко</w:t>
      </w:r>
      <w:proofErr w:type="spellEnd"/>
      <w:r>
        <w:t xml:space="preserve">: «На 21 миллиард рублей возросло финансирование на фундаментальные исследования. Общий объём направленных на это средств составит свыше 221 миллиарда рублей. На прикладные исследования сумма увеличилась на 165 миллиардов рублей и составила 222 миллиарда рублей». </w:t>
      </w:r>
    </w:p>
    <w:p w:rsidR="00304998" w:rsidRPr="00304998" w:rsidRDefault="00304998" w:rsidP="00304998">
      <w:pPr>
        <w:pStyle w:val="a5"/>
        <w:rPr>
          <w:lang w:val="en-US"/>
        </w:rPr>
      </w:pPr>
      <w:hyperlink r:id="rId18" w:tgtFrame="_blank" w:history="1">
        <w:r w:rsidRPr="00304998">
          <w:rPr>
            <w:rStyle w:val="a6"/>
            <w:color w:val="0000FF"/>
            <w:u w:val="single"/>
            <w:lang w:val="en-US"/>
          </w:rPr>
          <w:t xml:space="preserve">https://www.pnp.ru/politics/ sovet-pri-prezidente- podderzhal-gosprogrammu- nauchno-tekhnologicheskogo- razvitiya-rossii.html </w:t>
        </w:r>
      </w:hyperlink>
    </w:p>
    <w:p w:rsidR="00304998" w:rsidRDefault="00304998" w:rsidP="00304998">
      <w:pPr>
        <w:pStyle w:val="a5"/>
      </w:pPr>
      <w:r>
        <w:t>«</w:t>
      </w:r>
      <w:proofErr w:type="gramStart"/>
      <w:r>
        <w:t>Произойдёт запуск новых механизмов финансирования на принципах проектного управления… Президент заявил</w:t>
      </w:r>
      <w:proofErr w:type="gramEnd"/>
      <w:r>
        <w:t xml:space="preserve">, что нужно кардинально изменить подходы к финансированию науки за счет бюджетных средств». </w:t>
      </w:r>
    </w:p>
    <w:p w:rsidR="00304998" w:rsidRDefault="00304998" w:rsidP="00304998">
      <w:pPr>
        <w:pStyle w:val="a5"/>
      </w:pPr>
      <w:r>
        <w:t xml:space="preserve">Вот уже и президиум </w:t>
      </w:r>
      <w:proofErr w:type="spellStart"/>
      <w:r>
        <w:t>презсовета</w:t>
      </w:r>
      <w:proofErr w:type="spellEnd"/>
      <w:r>
        <w:t xml:space="preserve"> поддержал ГП НТР, и цифрами привлекательными вице-премьер сыпет как из ведра, и принципы с подходами обещаны новые. А мы до сих пор не знаем, в чем же они состоят. Да и цифр тех на бумаге не видели. </w:t>
      </w:r>
      <w:r>
        <w:br/>
        <w:t xml:space="preserve">Никому не интересно?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00"/>
        </w:rPr>
        <w:lastRenderedPageBreak/>
        <w:t>На обсуждении</w:t>
      </w:r>
      <w:r>
        <w:rPr>
          <w:rStyle w:val="a6"/>
          <w:color w:val="99336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628900" cy="1737360"/>
            <wp:effectExtent l="0" t="0" r="0" b="0"/>
            <wp:docPr id="9" name="Рисунок 9" descr="https://proxy.imgsmail.ru?email=imeturoran%40mail.ru&amp;e=1633785562&amp;flags=0&amp;h=7kIhb3Jo6s30VgRGz3B_Rw&amp;url173=c2hhcmUxLmNsb3VkaHEtbWt0My5uZXQvZTBmMjM3MDNkMmEyMj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xy.imgsmail.ru?email=imeturoran%40mail.ru&amp;e=1633785562&amp;flags=0&amp;h=7kIhb3Jo6s30VgRGz3B_Rw&amp;url173=c2hhcmUxLmNsb3VkaHEtbWt0My5uZXQvZTBmMjM3MDNkMmEyMj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98" w:rsidRDefault="00304998" w:rsidP="00304998">
      <w:pPr>
        <w:pStyle w:val="a5"/>
      </w:pPr>
      <w:hyperlink r:id="rId20" w:tgtFrame="_blank" w:history="1">
        <w:r>
          <w:rPr>
            <w:rStyle w:val="a7"/>
            <w:b/>
            <w:bCs/>
          </w:rPr>
          <w:t>Как два пальца отрубить. Резонансные законы обрастают «</w:t>
        </w:r>
        <w:proofErr w:type="spellStart"/>
        <w:r>
          <w:rPr>
            <w:rStyle w:val="a7"/>
            <w:b/>
            <w:bCs/>
          </w:rPr>
          <w:t>нормативкой</w:t>
        </w:r>
        <w:proofErr w:type="spellEnd"/>
        <w:r>
          <w:rPr>
            <w:rStyle w:val="a7"/>
            <w:b/>
            <w:bCs/>
          </w:rPr>
          <w:t>»</w:t>
        </w:r>
      </w:hyperlink>
      <w:r>
        <w:rPr>
          <w:rStyle w:val="a6"/>
        </w:rPr>
        <w:t xml:space="preserve"> </w:t>
      </w:r>
    </w:p>
    <w:p w:rsidR="00304998" w:rsidRDefault="00304998" w:rsidP="00304998">
      <w:pPr>
        <w:pStyle w:val="a5"/>
      </w:pPr>
      <w:proofErr w:type="gramStart"/>
      <w:r>
        <w:t xml:space="preserve">На портале  </w:t>
      </w:r>
      <w:hyperlink r:id="rId21" w:tgtFrame="_blank" w:history="1">
        <w:r>
          <w:rPr>
            <w:rStyle w:val="a7"/>
          </w:rPr>
          <w:t>regulation.gov</w:t>
        </w:r>
      </w:hyperlink>
      <w:r>
        <w:t xml:space="preserve">  опубликованы для общественного обсуждения два подзаконных акта - проект приказа Министерства науки и высшего образования об утверждении правил учета договоров о научно-техническом сотрудничестве и международном научном и научно-техническом сотрудничестве, заключаемых научными организациями и вузами, и проект постановления правительства, утверждающего положение о подготовке научных и научно-педагогических кадров высшей квалификации. </w:t>
      </w:r>
      <w:proofErr w:type="gramEnd"/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32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00"/>
        </w:rPr>
        <w:t>Убрали лишних?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329940" cy="2232660"/>
            <wp:effectExtent l="0" t="0" r="3810" b="0"/>
            <wp:docPr id="8" name="Рисунок 8" descr="https://proxy.imgsmail.ru?email=imeturoran%40mail.ru&amp;e=1633785562&amp;flags=0&amp;h=DjDEV2lVgqRAx3x5Aae7jA&amp;url173=c2hhcmUxLmNsb3VkaHEtbWt0My5uZXQvMmM0YjFjMTM1MGNiNGM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xy.imgsmail.ru?email=imeturoran%40mail.ru&amp;e=1633785562&amp;flags=0&amp;h=DjDEV2lVgqRAx3x5Aae7jA&amp;url173=c2hhcmUxLmNsb3VkaHEtbWt0My5uZXQvMmM0YjFjMTM1MGNiNGM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98" w:rsidRDefault="00304998" w:rsidP="00304998">
      <w:pPr>
        <w:pStyle w:val="a5"/>
      </w:pPr>
      <w:hyperlink r:id="rId23" w:tgtFrame="_blank" w:history="1">
        <w:r>
          <w:rPr>
            <w:rStyle w:val="a7"/>
            <w:b/>
            <w:bCs/>
          </w:rPr>
          <w:t>Научных работников исключили из состава Межведомственного экспертного совета по присвоению телекоммуникационному оборудованию, произведенному на территории РФ, статуса «телекоммуникационное оборудование отечественного происхождения»</w:t>
        </w:r>
      </w:hyperlink>
      <w:r>
        <w:rPr>
          <w:rStyle w:val="a6"/>
        </w:rPr>
        <w:t xml:space="preserve">, </w:t>
      </w:r>
      <w:r>
        <w:t xml:space="preserve">следует из приказа </w:t>
      </w:r>
      <w:proofErr w:type="spellStart"/>
      <w:r>
        <w:t>Минпромторга</w:t>
      </w:r>
      <w:proofErr w:type="spellEnd"/>
      <w:r>
        <w:t xml:space="preserve">, опубликованного на официальном портале правовой информации в среду. </w:t>
      </w:r>
      <w:r>
        <w:br/>
        <w:t xml:space="preserve">Статус «телекоммуникационное оборудование отечественного происхождения» необходим для  </w:t>
      </w:r>
      <w:hyperlink r:id="rId24" w:tgtFrame="_blank" w:history="1">
        <w:r>
          <w:rPr>
            <w:rStyle w:val="a7"/>
            <w:b/>
            <w:bCs/>
          </w:rPr>
          <w:t>включения в реестр российской радиоэлектронной продукции</w:t>
        </w:r>
      </w:hyperlink>
      <w:proofErr w:type="gramStart"/>
      <w:r>
        <w:rPr>
          <w:rStyle w:val="a6"/>
        </w:rPr>
        <w:t xml:space="preserve"> </w:t>
      </w:r>
      <w:r>
        <w:t>,</w:t>
      </w:r>
      <w:proofErr w:type="gramEnd"/>
      <w:r>
        <w:t xml:space="preserve"> что дает производителю право претендовать на преференции при </w:t>
      </w:r>
      <w:proofErr w:type="spellStart"/>
      <w:r>
        <w:t>госзакупках</w:t>
      </w:r>
      <w:proofErr w:type="spellEnd"/>
      <w:r>
        <w:t xml:space="preserve">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33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proofErr w:type="gramStart"/>
      <w:r>
        <w:rPr>
          <w:rStyle w:val="a6"/>
          <w:color w:val="993300"/>
        </w:rPr>
        <w:lastRenderedPageBreak/>
        <w:t>Сумели удивить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329940" cy="2080260"/>
            <wp:effectExtent l="0" t="0" r="3810" b="0"/>
            <wp:docPr id="7" name="Рисунок 7" descr="https://proxy.imgsmail.ru?email=imeturoran%40mail.ru&amp;e=1633785562&amp;flags=0&amp;h=iOQR6974p1WSrJAsfp_R-A&amp;url173=c2hhcmUxLmNsb3VkaHEtbWt0My5uZXQvNWE5N2E3NjYyNmEzNG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oxy.imgsmail.ru?email=imeturoran%40mail.ru&amp;e=1633785562&amp;flags=0&amp;h=iOQR6974p1WSrJAsfp_R-A&amp;url173=c2hhcmUxLmNsb3VkaHEtbWt0My5uZXQvNWE5N2E3NjYyNmEzNG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hyperlink r:id="rId26" w:tgtFrame="_blank" w:history="1">
        <w:r>
          <w:rPr>
            <w:rStyle w:val="a7"/>
            <w:b/>
            <w:bCs/>
          </w:rPr>
          <w:t>Валерий Фальков вручил</w:t>
        </w:r>
        <w:proofErr w:type="gramEnd"/>
        <w:r>
          <w:rPr>
            <w:rStyle w:val="a7"/>
            <w:b/>
            <w:bCs/>
          </w:rPr>
          <w:t xml:space="preserve"> награду «Ректор года»</w:t>
        </w:r>
      </w:hyperlink>
      <w:r>
        <w:rPr>
          <w:rStyle w:val="a6"/>
        </w:rPr>
        <w:t xml:space="preserve"> </w:t>
      </w:r>
    </w:p>
    <w:p w:rsidR="00304998" w:rsidRDefault="00304998" w:rsidP="00304998">
      <w:pPr>
        <w:pStyle w:val="a5"/>
      </w:pPr>
      <w:r>
        <w:t xml:space="preserve">Научно образовательное сообщество удивлено. Лауреатами премии «Профессор года» сделали сенатора Андрея </w:t>
      </w:r>
      <w:proofErr w:type="spellStart"/>
      <w:r>
        <w:t>Клишаса</w:t>
      </w:r>
      <w:proofErr w:type="spellEnd"/>
      <w:r>
        <w:t xml:space="preserve"> и депутата Вячеслава Никонов, а «Ректором года» - руководителя Донского государственного технического университета, недавно прославившегося тем, что получил высокий рейтинг по  показателям цитируемости (на уровне Кембриджского университета), как оказалось, за счет массовых публикаций в «мусорных» изданиях. И это вместо того, чтобы отметить профессоров, которые успешно преподают, готовят талантливых учеников, возглавляют научные школы, для которых награда была бы действительно важна.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34" style="width:0;height:1.5pt" o:hralign="center" o:hrstd="t" o:hr="t" fillcolor="#a0a0a0" stroked="f"/>
        </w:pict>
      </w:r>
    </w:p>
    <w:p w:rsidR="00304998" w:rsidRDefault="00304998" w:rsidP="00304998">
      <w:pPr>
        <w:pStyle w:val="a5"/>
        <w:jc w:val="center"/>
      </w:pPr>
      <w:r>
        <w:rPr>
          <w:rStyle w:val="a6"/>
          <w:color w:val="993300"/>
        </w:rPr>
        <w:t>Перспективы</w:t>
      </w:r>
      <w:proofErr w:type="gramStart"/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2255520" cy="1684020"/>
            <wp:effectExtent l="0" t="0" r="0" b="0"/>
            <wp:docPr id="6" name="Рисунок 6" descr="https://proxy.imgsmail.ru?email=imeturoran%40mail.ru&amp;e=1633785562&amp;flags=0&amp;h=4fy7E8WoCqHMNIYxM94ETw&amp;url173=c2hhcmUxLmNsb3VkaHEtbWt0My5uZXQvMDI1OTEwODhmOWI4MjQ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oxy.imgsmail.ru?email=imeturoran%40mail.ru&amp;e=1633785562&amp;flags=0&amp;h=4fy7E8WoCqHMNIYxM94ETw&amp;url173=c2hhcmUxLmNsb3VkaHEtbWt0My5uZXQvMDI1OTEwODhmOWI4MjQ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hyperlink r:id="rId28" w:tgtFrame="_blank" w:history="1">
        <w:r>
          <w:rPr>
            <w:rStyle w:val="a7"/>
            <w:b/>
            <w:bCs/>
          </w:rPr>
          <w:t>В</w:t>
        </w:r>
        <w:proofErr w:type="gramEnd"/>
        <w:r>
          <w:rPr>
            <w:rStyle w:val="a7"/>
            <w:b/>
            <w:bCs/>
          </w:rPr>
          <w:t xml:space="preserve"> бюджет Пенсионного фонда заложили резкое сокращение числа пенсионеров</w:t>
        </w:r>
      </w:hyperlink>
      <w:r>
        <w:rPr>
          <w:rStyle w:val="a6"/>
        </w:rPr>
        <w:t xml:space="preserve"> </w:t>
      </w:r>
    </w:p>
    <w:p w:rsidR="00304998" w:rsidRDefault="00304998" w:rsidP="00304998">
      <w:pPr>
        <w:rPr>
          <w:rStyle w:val="layout"/>
        </w:rPr>
      </w:pPr>
      <w:r>
        <w:rPr>
          <w:rStyle w:val="layout"/>
        </w:rPr>
        <w:pict>
          <v:rect id="_x0000_i1035" style="width:0;height:1.5pt" o:hralign="center" o:hrstd="t" o:hr="t" fillcolor="#a0a0a0" stroked="f"/>
        </w:pict>
      </w:r>
    </w:p>
    <w:p w:rsidR="00304998" w:rsidRDefault="00304998" w:rsidP="00304998">
      <w:pPr>
        <w:pStyle w:val="a5"/>
      </w:pPr>
      <w:r>
        <w:t> </w:t>
      </w:r>
    </w:p>
    <w:p w:rsidR="00304998" w:rsidRDefault="00304998" w:rsidP="00304998">
      <w:pPr>
        <w:pStyle w:val="a5"/>
        <w:jc w:val="center"/>
      </w:pPr>
      <w:r>
        <w:br/>
      </w:r>
      <w:r>
        <w:rPr>
          <w:rStyle w:val="a6"/>
          <w:color w:val="800000"/>
        </w:rPr>
        <w:t>Улыбнитесь!</w:t>
      </w:r>
      <w:r>
        <w:rPr>
          <w:rStyle w:val="a6"/>
        </w:rPr>
        <w:t xml:space="preserve"> </w:t>
      </w:r>
    </w:p>
    <w:p w:rsidR="00B4421F" w:rsidRPr="00304998" w:rsidRDefault="00B4421F" w:rsidP="00304998">
      <w:bookmarkStart w:id="0" w:name="_GoBack"/>
      <w:bookmarkEnd w:id="0"/>
    </w:p>
    <w:sectPr w:rsidR="00B4421F" w:rsidRPr="00304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304998"/>
    <w:rsid w:val="006838F1"/>
    <w:rsid w:val="00957E21"/>
    <w:rsid w:val="00B4421F"/>
    <w:rsid w:val="00D97597"/>
    <w:rsid w:val="00DB3D74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pnp.ru/politics/sovet-pri-prezidente-podderzhal-gosprogrammu-nauchno-tekhnologicheskogo-razvitiya-rossii.html" TargetMode="External"/><Relationship Id="rId26" Type="http://schemas.openxmlformats.org/officeDocument/2006/relationships/hyperlink" Target="https://minobrnauki.gov.ru/press-center/news/?ELEMENT_ID=4047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regulation.gov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tpotsc.ru/?p=2514" TargetMode="External"/><Relationship Id="rId17" Type="http://schemas.openxmlformats.org/officeDocument/2006/relationships/hyperlink" Target="http://government.ru/news/43366/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poisknews.ru/science-politic/%d0%ba%d0%b0%d0%ba-%d0%b4%d0%b2%d0%b0-%d0%bf%d0%b0%d0%bb%d1%8c%d1%86%d0%b0-%d0%be%d1%82%d1%80%d1%83%d0%b1%d0%b8%d1%82%d1%8c-%d1%80%d0%b5%d0%b7%d0%be%d0%bd%d0%b0%d0%bd%d1%81%d0%bd%d1%8b%d0%b5-%d0%b7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d-russia.ru/minpromtorg-i-otechestvennye-telekom-proizvoditeli-kto-kog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d-russia.ru/minpromtorg-vnjos-izmenenija-v-polozhenie-ob-jekspertnom-sovete-kotoryj-na-meste-proizvodstva-reshaet-javljaetsja-li-telekom-oborudovanie-otechestvennym.html?utm_source=telegram" TargetMode="External"/><Relationship Id="rId28" Type="http://schemas.openxmlformats.org/officeDocument/2006/relationships/hyperlink" Target="https://www.finanz.ru/novosti/lichnyye-finansy/v-byudzhet-pensionnogo-fonda-zalozhili-rezkoe-sokrashchenie-chisla-pensionerov-1030837434" TargetMode="External"/><Relationship Id="rId10" Type="http://schemas.openxmlformats.org/officeDocument/2006/relationships/hyperlink" Target="http://psrras.nw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1217</Words>
  <Characters>6940</Characters>
  <Application>Microsoft Office Word</Application>
  <DocSecurity>0</DocSecurity>
  <Lines>57</Lines>
  <Paragraphs>16</Paragraphs>
  <ScaleCrop>false</ScaleCrop>
  <Company/>
  <LinksUpToDate>false</LinksUpToDate>
  <CharactersWithSpaces>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2021-08-18T08:42:00Z</dcterms:created>
  <dcterms:modified xsi:type="dcterms:W3CDTF">2021-10-06T13:20:00Z</dcterms:modified>
</cp:coreProperties>
</file>