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6" w:rsidRDefault="004459E6" w:rsidP="004459E6">
      <w:pPr>
        <w:pStyle w:val="a3"/>
      </w:pPr>
      <w:bookmarkStart w:id="0" w:name="_GoBack"/>
      <w:bookmarkEnd w:id="0"/>
    </w:p>
    <w:p w:rsidR="00F4661B" w:rsidRDefault="00F4661B" w:rsidP="00F4661B">
      <w:pPr>
        <w:pStyle w:val="a3"/>
      </w:pPr>
      <w:r>
        <w:rPr>
          <w:noProof/>
        </w:rPr>
        <w:drawing>
          <wp:inline distT="0" distB="0" distL="0" distR="0">
            <wp:extent cx="5116195" cy="799465"/>
            <wp:effectExtent l="0" t="0" r="8255" b="635"/>
            <wp:docPr id="15" name="Рисунок 15" descr="https://proxy.imgsmail.ru?e=1658657952&amp;email=imeturoran%40mail.ru&amp;flags=0&amp;h=GweIQe2M370EtyK4jgWygA&amp;is_https=1&amp;url173=c2hhcmUxLmNsb3VkaHEtbWt0My5uZXQvZDFjM2UwMzNmZTI3NG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658657952&amp;email=imeturoran%40mail.ru&amp;flags=0&amp;h=GweIQe2M370EtyK4jgWygA&amp;is_https=1&amp;url173=c2hhcmUxLmNsb3VkaHEtbWt0My5uZXQvZDFjM2UwMzNmZTI3NGI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r>
        <w:rPr>
          <w:rStyle w:val="a4"/>
          <w:sz w:val="28"/>
          <w:szCs w:val="28"/>
          <w:shd w:val="clear" w:color="auto" w:fill="FFFF99"/>
        </w:rPr>
        <w:t>18 июля 2022 г.</w:t>
      </w:r>
      <w:r>
        <w:rPr>
          <w:rStyle w:val="a4"/>
          <w:shd w:val="clear" w:color="auto" w:fill="FFFF99"/>
        </w:rPr>
        <w:t xml:space="preserve"> </w: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Ответ с перспективами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4048760" cy="1131570"/>
            <wp:effectExtent l="0" t="0" r="8890" b="0"/>
            <wp:docPr id="8" name="Рисунок 8" descr="https://proxy.imgsmail.ru?e=1658657952&amp;email=imeturoran%40mail.ru&amp;flags=0&amp;h=7AH4pQcKXKU8IRSF7BMx0g&amp;is_https=1&amp;url173=c2hhcmUxLmNsb3VkaHEtbWt0My5uZXQvMGY5ZmNmMTNiYWEyND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58657952&amp;email=imeturoran%40mail.ru&amp;flags=0&amp;h=7AH4pQcKXKU8IRSF7BMx0g&amp;is_https=1&amp;url173=c2hhcmUxLmNsb3VkaHEtbWt0My5uZXQvMGY5ZmNmMTNiYWEyNDc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r>
        <w:t xml:space="preserve">Из </w:t>
      </w:r>
      <w:proofErr w:type="spellStart"/>
      <w:r>
        <w:t>Минобрнауки</w:t>
      </w:r>
      <w:proofErr w:type="spellEnd"/>
      <w:r>
        <w:t xml:space="preserve"> пришел </w:t>
      </w:r>
      <w:hyperlink r:id="rId7" w:tgtFrame="_blank" w:history="1">
        <w:r>
          <w:rPr>
            <w:rStyle w:val="a4"/>
            <w:color w:val="0000FF"/>
            <w:u w:val="single"/>
          </w:rPr>
          <w:t>ответ</w:t>
        </w:r>
        <w:r>
          <w:rPr>
            <w:rStyle w:val="a5"/>
          </w:rPr>
          <w:t xml:space="preserve"> </w:t>
        </w:r>
      </w:hyperlink>
      <w:r>
        <w:t xml:space="preserve">на вопросы, поставленные участниками июньской молодежной </w:t>
      </w:r>
      <w:proofErr w:type="spellStart"/>
      <w:r>
        <w:t>профконференции</w:t>
      </w:r>
      <w:proofErr w:type="spellEnd"/>
      <w:r>
        <w:t xml:space="preserve"> </w:t>
      </w:r>
      <w:r>
        <w:rPr>
          <w:rStyle w:val="a4"/>
        </w:rPr>
        <w:t>МНПК-2022</w:t>
      </w:r>
      <w:r>
        <w:t xml:space="preserve"> в </w:t>
      </w:r>
      <w:hyperlink r:id="rId8" w:tgtFrame="_blank" w:history="1">
        <w:r>
          <w:rPr>
            <w:rStyle w:val="a5"/>
            <w:b/>
            <w:bCs/>
          </w:rPr>
          <w:t>резолюции</w:t>
        </w:r>
      </w:hyperlink>
      <w:r>
        <w:rPr>
          <w:rStyle w:val="a4"/>
        </w:rPr>
        <w:t xml:space="preserve"> </w:t>
      </w:r>
      <w:r>
        <w:t xml:space="preserve">по итогам мероприятия. </w:t>
      </w:r>
    </w:p>
    <w:p w:rsidR="00F4661B" w:rsidRDefault="00F4661B" w:rsidP="00F4661B">
      <w:pPr>
        <w:pStyle w:val="a3"/>
      </w:pPr>
      <w:r>
        <w:t xml:space="preserve">В подписанном заместителем директора Департамента государственной научной и научно-технической политики А.С. Гусевым документе содержится немало интересной информации. Говорится, в частности о возможности участия молодых ученых в программе поддержи студенческого туризма. Анонсируется конкурс лучших практик советов молодых ученых, аналогичный действующему конкурсу студенческих научных обществ. Приведены сведения о других формах поддержки научной молодежи.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До Саратова недалеко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810635" cy="2028825"/>
            <wp:effectExtent l="0" t="0" r="0" b="9525"/>
            <wp:docPr id="7" name="Рисунок 7" descr="https://proxy.imgsmail.ru?e=1658657952&amp;email=imeturoran%40mail.ru&amp;flags=0&amp;h=IoxfqpwM94bUFNOHKcO7OQ&amp;is_https=1&amp;url173=c2hhcmUxLmNsb3VkaHEtbWt0My5uZXQvMGQ5ZDNiY2NkZDYyNm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58657952&amp;email=imeturoran%40mail.ru&amp;flags=0&amp;h=IoxfqpwM94bUFNOHKcO7OQ&amp;is_https=1&amp;url173=c2hhcmUxLmNsb3VkaHEtbWt0My5uZXQvMGQ5ZDNiY2NkZDYyNmYuanBlZw~~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r>
        <w:t xml:space="preserve">Разослана </w:t>
      </w:r>
      <w:hyperlink r:id="rId10" w:tgtFrame="_blank" w:history="1">
        <w:r>
          <w:rPr>
            <w:rStyle w:val="a5"/>
            <w:b/>
            <w:bCs/>
          </w:rPr>
          <w:t>предварительная программа</w:t>
        </w:r>
      </w:hyperlink>
      <w:r>
        <w:rPr>
          <w:rStyle w:val="a4"/>
        </w:rPr>
        <w:t xml:space="preserve"> </w:t>
      </w:r>
      <w:r>
        <w:t xml:space="preserve">XVII Всероссийской (Поволжской) ассамблеи Профсоюза работников РАН «Задачи профсоюза в условиях угрозы изоляции российской науки: внешние и внутренние вызовы, анализ решений и поиск ответов», которая пройдет 12–16 сентября в Саратове. </w:t>
      </w:r>
    </w:p>
    <w:p w:rsidR="00F4661B" w:rsidRDefault="00F4661B" w:rsidP="00F4661B">
      <w:pPr>
        <w:pStyle w:val="a3"/>
      </w:pPr>
      <w:r>
        <w:t xml:space="preserve">Срок подачи заявок на участие в мероприятии продлен до 1 августа. </w:t>
      </w:r>
    </w:p>
    <w:p w:rsidR="00F4661B" w:rsidRDefault="00F4661B" w:rsidP="00F4661B">
      <w:pPr>
        <w:pStyle w:val="a3"/>
      </w:pPr>
      <w:r>
        <w:lastRenderedPageBreak/>
        <w:t xml:space="preserve">Возможна финансовая поддержка участников в возрасте до 40 лет. </w:t>
      </w:r>
    </w:p>
    <w:p w:rsidR="00F4661B" w:rsidRDefault="00F4661B" w:rsidP="00F4661B">
      <w:pPr>
        <w:pStyle w:val="a3"/>
      </w:pPr>
      <w:r>
        <w:t xml:space="preserve">Подробности - </w:t>
      </w:r>
      <w:hyperlink r:id="rId11" w:tgtFrame="_blank" w:history="1">
        <w:r>
          <w:rPr>
            <w:rStyle w:val="a5"/>
            <w:b/>
            <w:bCs/>
          </w:rPr>
          <w:t>http://pa.ipfran.ru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Больше, выше, дальше!  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202305" cy="2679700"/>
            <wp:effectExtent l="0" t="0" r="0" b="6350"/>
            <wp:docPr id="6" name="Рисунок 6" descr="https://proxy.imgsmail.ru?e=1658657952&amp;email=imeturoran%40mail.ru&amp;flags=0&amp;h=DQhlkYVqDWTzwkfrhXN9bw&amp;is_https=1&amp;url173=c2hhcmUxLmNsb3VkaHEtbWt0My5uZXQvMDBjY2M3MmRhNzcwMT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58657952&amp;email=imeturoran%40mail.ru&amp;flags=0&amp;h=DQhlkYVqDWTzwkfrhXN9bw&amp;is_https=1&amp;url173=c2hhcmUxLmNsb3VkaHEtbWt0My5uZXQvMDBjY2M3MmRhNzcwMTcuanBlZw~~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r>
        <w:t>Сотрудники Института нефтехимии и катализа УФИЦ РАН  не теряют даром летние дни: изучают местные достопримечательности и укрепляют здоровье. Недавно они совершили туристический поход по одному из красивейших мест Республики Башкортостан - природному парку "</w:t>
      </w:r>
      <w:proofErr w:type="spellStart"/>
      <w:r>
        <w:t>Мурадымовское</w:t>
      </w:r>
      <w:proofErr w:type="spellEnd"/>
      <w:r>
        <w:t xml:space="preserve"> ущелье". </w:t>
      </w:r>
      <w:proofErr w:type="gramStart"/>
      <w:r>
        <w:t>Выезд и экскурсии были организованы по инициативе Совета молодых ученых при поддержке руководства и профкома института (</w:t>
      </w:r>
      <w:proofErr w:type="spellStart"/>
      <w:r>
        <w:t>предс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ППО Ю.Ю. </w:t>
      </w:r>
      <w:proofErr w:type="spellStart"/>
      <w:r>
        <w:t>Маякова</w:t>
      </w:r>
      <w:proofErr w:type="spellEnd"/>
      <w:r>
        <w:t>).</w:t>
      </w:r>
      <w:proofErr w:type="gramEnd"/>
      <w:r>
        <w:t xml:space="preserve"> </w:t>
      </w:r>
      <w:r>
        <w:br/>
        <w:t xml:space="preserve">На территории парка в одной из них побывали наши участники. </w:t>
      </w:r>
      <w:hyperlink r:id="rId13" w:tgtFrame="_blank" w:history="1">
        <w:r>
          <w:rPr>
            <w:rStyle w:val="a5"/>
            <w:b/>
            <w:bCs/>
          </w:rPr>
          <w:t>Заметка по итогам этого путешествия</w:t>
        </w:r>
      </w:hyperlink>
      <w:r>
        <w:rPr>
          <w:rStyle w:val="a4"/>
        </w:rPr>
        <w:t xml:space="preserve"> </w:t>
      </w:r>
      <w:r>
        <w:t xml:space="preserve">на сайте института заканчивается так: «Хочется верить, что в следующем году наша туристическая группа станет еще больше, горные вершины - выше, а пещеры - глубже».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Охранная грамота от МОН</w:t>
      </w:r>
      <w:r>
        <w:rPr>
          <w:color w:val="993366"/>
          <w:sz w:val="36"/>
          <w:szCs w:val="36"/>
        </w:rPr>
        <w:t xml:space="preserve"> </w:t>
      </w:r>
    </w:p>
    <w:p w:rsidR="00F4661B" w:rsidRDefault="00F4661B" w:rsidP="00F4661B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3525520" cy="1875790"/>
            <wp:effectExtent l="0" t="0" r="0" b="0"/>
            <wp:docPr id="5" name="Рисунок 5" descr="https://proxy.imgsmail.ru?e=1658657952&amp;email=imeturoran%40mail.ru&amp;flags=0&amp;h=iHOYbgadnuvDjlN_7egPtA&amp;is_https=1&amp;url173=c2hhcmUxLmNsb3VkaHEtbWt0My5uZXQvM2VmOWRkNWI0NmE2ZjM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58657952&amp;email=imeturoran%40mail.ru&amp;flags=0&amp;h=iHOYbgadnuvDjlN_7egPtA&amp;is_https=1&amp;url173=c2hhcmUxLmNsb3VkaHEtbWt0My5uZXQvM2VmOWRkNWI0NmE2ZjMucG5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r>
        <w:lastRenderedPageBreak/>
        <w:t xml:space="preserve">На 8-9 сентября запланировано проведение </w:t>
      </w:r>
      <w:hyperlink r:id="rId15" w:tgtFrame="_blank" w:history="1">
        <w:r>
          <w:rPr>
            <w:rStyle w:val="a5"/>
            <w:b/>
            <w:bCs/>
          </w:rPr>
          <w:t xml:space="preserve">Всероссийской конференции «Охрана труда в организациях, подведомственных </w:t>
        </w:r>
        <w:proofErr w:type="spellStart"/>
        <w:r>
          <w:rPr>
            <w:rStyle w:val="a5"/>
            <w:b/>
            <w:bCs/>
          </w:rPr>
          <w:t>Минобрнауки</w:t>
        </w:r>
        <w:proofErr w:type="spellEnd"/>
        <w:r>
          <w:rPr>
            <w:rStyle w:val="a5"/>
            <w:b/>
            <w:bCs/>
          </w:rPr>
          <w:t xml:space="preserve"> России».</w:t>
        </w:r>
      </w:hyperlink>
      <w:r>
        <w:rPr>
          <w:rStyle w:val="a4"/>
        </w:rPr>
        <w:t xml:space="preserve"> </w:t>
      </w:r>
      <w:r>
        <w:t xml:space="preserve">Организатор – </w:t>
      </w:r>
      <w:proofErr w:type="spellStart"/>
      <w:r>
        <w:t>Минобрнауки</w:t>
      </w:r>
      <w:proofErr w:type="spellEnd"/>
      <w:r>
        <w:t xml:space="preserve">, площадка - Санкт-Петербургский политехнический университет Петра Великого. Основные цели конференции - обсуждение изменений законодательства  в области охраны труда  и совершенствования системы управления профессиональными рисками. Участники получат возможность обсудить актуальные вопросы охраны труда с представителями профильных ведомств и обменяться опытом с коллегами. </w:t>
      </w:r>
    </w:p>
    <w:p w:rsidR="00F4661B" w:rsidRDefault="00F4661B" w:rsidP="00F4661B">
      <w:pPr>
        <w:pStyle w:val="a3"/>
      </w:pPr>
      <w:r>
        <w:t xml:space="preserve">По итогам мероприятия будет издан сборника трудов с индексацией в РИНЦ. Доклады принимаются до 25 августа.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Что решает ГКНТ-2.0?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887470" cy="2084070"/>
            <wp:effectExtent l="0" t="0" r="0" b="0"/>
            <wp:docPr id="4" name="Рисунок 4" descr="https://proxy.imgsmail.ru?e=1658657952&amp;email=imeturoran%40mail.ru&amp;flags=0&amp;h=-KQTs7zOqLk5a5SsBWtQeg&amp;is_https=1&amp;url173=c2hhcmUxLmNsb3VkaHEtbWt0My5uZXQvN2Y1NjYxZWY3Y2FjOG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58657952&amp;email=imeturoran%40mail.ru&amp;flags=0&amp;h=-KQTs7zOqLk5a5SsBWtQeg&amp;is_https=1&amp;url173=c2hhcmUxLmNsb3VkaHEtbWt0My5uZXQvN2Y1NjYxZWY3Y2FjOGYuanBlZw~~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r>
        <w:t xml:space="preserve">Трудно сказать. Информации традиционно мало, в основном общие слова. </w:t>
      </w:r>
    </w:p>
    <w:p w:rsidR="00F4661B" w:rsidRDefault="00F4661B" w:rsidP="00F4661B">
      <w:pPr>
        <w:pStyle w:val="a3"/>
      </w:pPr>
      <w:hyperlink r:id="rId17" w:tgtFrame="_blank" w:history="1">
        <w:r>
          <w:rPr>
            <w:rStyle w:val="a5"/>
            <w:b/>
            <w:bCs/>
          </w:rPr>
          <w:t>Заместитель Председателя Правительства Дмитрий Чернышенко провел заседание Комиссии по научно-технологическому развитию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pStyle w:val="a3"/>
      </w:pPr>
      <w:r>
        <w:t xml:space="preserve">Здесь чуть больше - </w:t>
      </w:r>
      <w:hyperlink r:id="rId18" w:tgtFrame="_blank" w:history="1">
        <w:r>
          <w:rPr>
            <w:rStyle w:val="a5"/>
          </w:rPr>
          <w:t>https://t.me/profRAS/208</w:t>
        </w:r>
      </w:hyperlink>
      <w:r>
        <w:t xml:space="preserve"> </w:t>
      </w:r>
    </w:p>
    <w:p w:rsidR="00F4661B" w:rsidRDefault="00F4661B" w:rsidP="00F4661B">
      <w:pPr>
        <w:pStyle w:val="a3"/>
      </w:pPr>
      <w:r>
        <w:rPr>
          <w:rStyle w:val="a8"/>
          <w:b/>
          <w:bCs/>
        </w:rPr>
        <w:t>Две цитаты:</w:t>
      </w:r>
      <w:r>
        <w:rPr>
          <w:rStyle w:val="a4"/>
        </w:rPr>
        <w:t xml:space="preserve"> </w:t>
      </w:r>
    </w:p>
    <w:p w:rsidR="00F4661B" w:rsidRDefault="00F4661B" w:rsidP="00F4661B">
      <w:pPr>
        <w:pStyle w:val="a3"/>
      </w:pPr>
      <w:r>
        <w:t xml:space="preserve">«При рассмотрении бюджета на науку одна из ключевых задач комиссии – обеспечить приоритетное финансирование научных проектов, решения по которым приняты Президентом Владимиром Путиным, а также проектов, которые могут обеспечить потребности отраслей российской экономики в условиях внешнего </w:t>
      </w:r>
      <w:proofErr w:type="spellStart"/>
      <w:r>
        <w:t>санкционного</w:t>
      </w:r>
      <w:proofErr w:type="spellEnd"/>
      <w:r>
        <w:t xml:space="preserve"> давления». </w:t>
      </w:r>
    </w:p>
    <w:p w:rsidR="00F4661B" w:rsidRDefault="00F4661B" w:rsidP="00F4661B">
      <w:pPr>
        <w:pStyle w:val="a3"/>
      </w:pPr>
      <w:r>
        <w:t xml:space="preserve">«В заявленных параметрах бюджета на период 2023–2025 годов учтены задачи по сохранению объемов расходов на исследования и разработки, параметров финансирования фундаментальных исследований, заработной платы ученых на уровне 200% </w:t>
      </w:r>
      <w:proofErr w:type="gramStart"/>
      <w:r>
        <w:t>от</w:t>
      </w:r>
      <w:proofErr w:type="gramEnd"/>
      <w:r>
        <w:t xml:space="preserve"> средней по региону».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sz w:val="36"/>
          <w:szCs w:val="36"/>
        </w:rPr>
        <w:lastRenderedPageBreak/>
        <w:t xml:space="preserve">Выборные вести 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287395" cy="2445385"/>
            <wp:effectExtent l="0" t="0" r="8255" b="0"/>
            <wp:docPr id="3" name="Рисунок 3" descr="https://proxy.imgsmail.ru?e=1658657952&amp;email=imeturoran%40mail.ru&amp;flags=0&amp;h=qvbYI5Of0I56wK-EyVtCNw&amp;is_https=1&amp;url173=c2hhcmUxLmNsb3VkaHEtbWt0My5uZXQvNWNlMTYwMWY1OTg0Mz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xy.imgsmail.ru?e=1658657952&amp;email=imeturoran%40mail.ru&amp;flags=0&amp;h=qvbYI5Of0I56wK-EyVtCNw&amp;is_https=1&amp;url173=c2hhcmUxLmNsb3VkaHEtbWt0My5uZXQvNWNlMTYwMWY1OTg0MzU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hyperlink r:id="rId20" w:tgtFrame="_blank" w:history="1">
        <w:r>
          <w:rPr>
            <w:rStyle w:val="a5"/>
            <w:b/>
            <w:bCs/>
          </w:rPr>
          <w:t>Дмитрий Маркович: «Сейчас президент РАН — это не “капитан на мостике”, а, скорее, многоканальный коммуникатор»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pStyle w:val="a3"/>
      </w:pPr>
      <w:r>
        <w:t xml:space="preserve">Тезисы предвыборной программы Д.М. Марковича </w:t>
      </w:r>
    </w:p>
    <w:p w:rsidR="00F4661B" w:rsidRDefault="00F4661B" w:rsidP="00F4661B">
      <w:pPr>
        <w:pStyle w:val="a3"/>
      </w:pPr>
      <w:hyperlink r:id="rId21" w:tgtFrame="_blank" w:history="1">
        <w:r>
          <w:rPr>
            <w:rStyle w:val="a5"/>
            <w:b/>
            <w:bCs/>
          </w:rPr>
          <w:t xml:space="preserve">Одним </w:t>
        </w:r>
        <w:proofErr w:type="gramStart"/>
        <w:r>
          <w:rPr>
            <w:rStyle w:val="a5"/>
            <w:b/>
            <w:bCs/>
          </w:rPr>
          <w:t>из</w:t>
        </w:r>
        <w:proofErr w:type="gramEnd"/>
        <w:r>
          <w:rPr>
            <w:rStyle w:val="a5"/>
            <w:b/>
            <w:bCs/>
          </w:rPr>
          <w:t xml:space="preserve"> </w:t>
        </w:r>
        <w:proofErr w:type="gramStart"/>
        <w:r>
          <w:rPr>
            <w:rStyle w:val="a5"/>
            <w:b/>
            <w:bCs/>
          </w:rPr>
          <w:t>фаворитом</w:t>
        </w:r>
        <w:proofErr w:type="gramEnd"/>
        <w:r>
          <w:rPr>
            <w:rStyle w:val="a5"/>
            <w:b/>
            <w:bCs/>
          </w:rPr>
          <w:t xml:space="preserve"> на пост президента РАН называют Александра Сергеев</w:t>
        </w:r>
      </w:hyperlink>
      <w:r>
        <w:rPr>
          <w:rStyle w:val="a4"/>
        </w:rPr>
        <w:t xml:space="preserve">а </w:t>
      </w:r>
    </w:p>
    <w:p w:rsidR="00F4661B" w:rsidRDefault="00F4661B" w:rsidP="00F4661B">
      <w:pPr>
        <w:pStyle w:val="a3"/>
      </w:pPr>
      <w:hyperlink r:id="rId22" w:tgtFrame="_blank" w:history="1">
        <w:r>
          <w:rPr>
            <w:rStyle w:val="a5"/>
            <w:b/>
            <w:bCs/>
          </w:rPr>
          <w:t>Интрига на выборах президента РАН: появилось неожиданное письмо в поддержку Сергеева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Познакомиться на платформе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4248785" cy="2858135"/>
            <wp:effectExtent l="0" t="0" r="0" b="0"/>
            <wp:docPr id="2" name="Рисунок 2" descr="https://proxy.imgsmail.ru?e=1658657952&amp;email=imeturoran%40mail.ru&amp;flags=0&amp;h=n4WclUP2twEFUSO4XEOl9A&amp;is_https=1&amp;url173=c2hhcmUxLmNsb3VkaHEtbWt0My5uZXQvZWViMGQyNDg4YzdmYz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xy.imgsmail.ru?e=1658657952&amp;email=imeturoran%40mail.ru&amp;flags=0&amp;h=n4WclUP2twEFUSO4XEOl9A&amp;is_https=1&amp;url173=c2hhcmUxLmNsb3VkaHEtbWt0My5uZXQvZWViMGQyNDg4YzdmYzAucG5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proofErr w:type="spellStart"/>
      <w:r>
        <w:t>Минобрнауки</w:t>
      </w:r>
      <w:proofErr w:type="spellEnd"/>
      <w:r>
        <w:t xml:space="preserve"> ввело в опытную эксплуатацию </w:t>
      </w:r>
      <w:r>
        <w:rPr>
          <w:rStyle w:val="a4"/>
        </w:rPr>
        <w:t>«Единую цифровую платформу научного и научно-технического взаимодействия исследователей».</w:t>
      </w:r>
      <w:r>
        <w:t xml:space="preserve"> Она призвана автоматизировать взаимодействие исследователей, междисциплинарных научных групп, </w:t>
      </w:r>
      <w:r>
        <w:lastRenderedPageBreak/>
        <w:t xml:space="preserve">заказчиков и иных заинтересованных сторон при выполнении НИР и НИОКР, обеспечить учет и анализ результатов работ. Если все будет организовано по уму, портал может стать удобным инструментом для получения научными коллективами необходимой информации и установления контактов с коллегами и потенциальными промышленными партнерами. 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РНФ на связи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104515" cy="2066925"/>
            <wp:effectExtent l="0" t="0" r="635" b="9525"/>
            <wp:docPr id="1" name="Рисунок 1" descr="https://proxy.imgsmail.ru?e=1658657952&amp;email=imeturoran%40mail.ru&amp;flags=0&amp;h=5plsAUnSh08zzXalVfSTBQ&amp;is_https=1&amp;url173=c2hhcmUxLmNsb3VkaHEtbWt0My5uZXQvODA2ZTg5MjIzNzNiNTk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xy.imgsmail.ru?e=1658657952&amp;email=imeturoran%40mail.ru&amp;flags=0&amp;h=5plsAUnSh08zzXalVfSTBQ&amp;is_https=1&amp;url173=c2hhcmUxLmNsb3VkaHEtbWt0My5uZXQvODA2ZTg5MjIzNzNiNTkuanBlZw~~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1B" w:rsidRDefault="00F4661B" w:rsidP="00F4661B">
      <w:pPr>
        <w:pStyle w:val="a3"/>
      </w:pPr>
      <w:hyperlink r:id="rId25" w:anchor="!" w:tgtFrame="_blank" w:history="1">
        <w:r>
          <w:rPr>
            <w:rStyle w:val="a5"/>
            <w:b/>
            <w:bCs/>
          </w:rPr>
          <w:t xml:space="preserve">Глава РНФ Александр </w:t>
        </w:r>
        <w:proofErr w:type="spellStart"/>
        <w:r>
          <w:rPr>
            <w:rStyle w:val="a5"/>
            <w:b/>
            <w:bCs/>
          </w:rPr>
          <w:t>Хлунов</w:t>
        </w:r>
        <w:proofErr w:type="spellEnd"/>
        <w:r>
          <w:rPr>
            <w:rStyle w:val="a5"/>
            <w:b/>
            <w:bCs/>
          </w:rPr>
          <w:t xml:space="preserve"> рассказал о новых конкурсных правилах и бюджете на 2023 год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pStyle w:val="a3"/>
      </w:pPr>
      <w:r>
        <w:rPr>
          <w:rStyle w:val="a8"/>
        </w:rPr>
        <w:t> </w:t>
      </w:r>
      <w:r>
        <w:t xml:space="preserve"> </w:t>
      </w:r>
      <w:hyperlink r:id="rId26" w:tgtFrame="_blank" w:history="1">
        <w:r>
          <w:rPr>
            <w:rStyle w:val="a5"/>
            <w:b/>
            <w:bCs/>
          </w:rPr>
          <w:t>Дорога молодым – в науку. Экспертный совет оценит заявку каждого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pStyle w:val="a3"/>
      </w:pPr>
      <w:r>
        <w:t xml:space="preserve">Председатель Экспертного совета РНФ Александр Клименко об очередной отчетной кампании и итогах пяти лет реализации Президентской программы исследовательских проектов ведущими учеными, в том числе молодыми.  </w:t>
      </w:r>
    </w:p>
    <w:p w:rsidR="00F4661B" w:rsidRDefault="00F4661B" w:rsidP="00F4661B">
      <w:pPr>
        <w:pStyle w:val="a3"/>
      </w:pPr>
      <w:r>
        <w:t> </w:t>
      </w:r>
    </w:p>
    <w:p w:rsidR="00F4661B" w:rsidRDefault="00F4661B" w:rsidP="00F4661B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F4661B" w:rsidRDefault="00F4661B" w:rsidP="00F4661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Вокруг пенсий </w:t>
      </w:r>
      <w:r>
        <w:rPr>
          <w:color w:val="993366"/>
          <w:sz w:val="36"/>
          <w:szCs w:val="36"/>
        </w:rPr>
        <w:t xml:space="preserve"> </w:t>
      </w:r>
    </w:p>
    <w:p w:rsidR="00F4661B" w:rsidRDefault="00F4661B" w:rsidP="00F4661B">
      <w:pPr>
        <w:pStyle w:val="a3"/>
      </w:pPr>
      <w:hyperlink r:id="rId27" w:tgtFrame="_blank" w:history="1">
        <w:r>
          <w:rPr>
            <w:rStyle w:val="a5"/>
            <w:b/>
            <w:bCs/>
          </w:rPr>
          <w:t>Подписан закон о создании Фонда пенсионного и социального страхования РФ</w:t>
        </w:r>
      </w:hyperlink>
      <w:r>
        <w:rPr>
          <w:rStyle w:val="a4"/>
        </w:rPr>
        <w:t xml:space="preserve"> </w:t>
      </w:r>
    </w:p>
    <w:p w:rsidR="00F4661B" w:rsidRDefault="00F4661B" w:rsidP="00F4661B">
      <w:pPr>
        <w:pStyle w:val="a3"/>
      </w:pPr>
      <w:hyperlink r:id="rId28" w:tgtFrame="_blank" w:history="1">
        <w:r>
          <w:rPr>
            <w:rStyle w:val="a5"/>
            <w:b/>
            <w:bCs/>
          </w:rPr>
          <w:t>ПФР напомнил о возможности докупить пенсионный стаж</w:t>
        </w:r>
      </w:hyperlink>
      <w:r>
        <w:rPr>
          <w:rStyle w:val="a4"/>
        </w:rPr>
        <w:t xml:space="preserve"> </w:t>
      </w:r>
    </w:p>
    <w:p w:rsidR="001454AD" w:rsidRPr="004459E6" w:rsidRDefault="001454AD" w:rsidP="00F4661B">
      <w:pPr>
        <w:pStyle w:val="a3"/>
      </w:pPr>
    </w:p>
    <w:sectPr w:rsidR="001454AD" w:rsidRPr="0044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6282"/>
    <w:rsid w:val="001454AD"/>
    <w:rsid w:val="00306C5D"/>
    <w:rsid w:val="004459E6"/>
    <w:rsid w:val="007C7680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2qT/w5nBvpij7" TargetMode="External"/><Relationship Id="rId13" Type="http://schemas.openxmlformats.org/officeDocument/2006/relationships/hyperlink" Target="http://ipc-ras.ru/ru/news/300." TargetMode="External"/><Relationship Id="rId18" Type="http://schemas.openxmlformats.org/officeDocument/2006/relationships/hyperlink" Target="https://t.me/profRAS/208" TargetMode="External"/><Relationship Id="rId26" Type="http://schemas.openxmlformats.org/officeDocument/2006/relationships/hyperlink" Target="https://poisknews.ru/magazine/doroga-molodym-v-nauk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domosti.ru/society/articles/2022/07/17/931739-prezidenta-ran-sergeev?utm_campaign=newspaper_18_7_2022&amp;utm_medium=email&amp;utm_source=vedomosti" TargetMode="External"/><Relationship Id="rId7" Type="http://schemas.openxmlformats.org/officeDocument/2006/relationships/hyperlink" Target="https://cloud.mail.ru/public/mjAw/aJaBTqHG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government.ru/news/46020/" TargetMode="External"/><Relationship Id="rId25" Type="http://schemas.openxmlformats.org/officeDocument/2006/relationships/hyperlink" Target="https://rscf.ru/news/interview/o-novykh-konkursnykh-pravilakh-i-byudzhete-na-2023-god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new.ras.ru/activities/news/dmitriy-markovich-seychas-prezident-ran-eto-ne-kapitan-na-mostike-a-skoree-mnogokanalnyy-kommunikato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a.ipfran.ru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ot.spbstu.ru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iz.ru/1363975/2022-07-13/pfr-napomnil-o-vozmozhnosti-dokupit-pensionnyi-stazh" TargetMode="External"/><Relationship Id="rId10" Type="http://schemas.openxmlformats.org/officeDocument/2006/relationships/hyperlink" Target="https://cloud.mail.ru/public/F87U/akb9vMFV1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yperlink" Target="https://www.mk.ru/science/2022/07/15/intriga-na-vyborakh-prezidenta-ran-poyavilos-neozhidannoe-pismo-v-podderzhku-sergeeva.html" TargetMode="External"/><Relationship Id="rId27" Type="http://schemas.openxmlformats.org/officeDocument/2006/relationships/hyperlink" Target="https://www.garant.ru/news/155425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2022-06-22T04:24:00Z</dcterms:created>
  <dcterms:modified xsi:type="dcterms:W3CDTF">2022-07-21T10:22:00Z</dcterms:modified>
</cp:coreProperties>
</file>