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78" w:rsidRDefault="00271D78" w:rsidP="00271D78">
      <w:pPr>
        <w:pStyle w:val="a3"/>
        <w:jc w:val="center"/>
      </w:pPr>
      <w:r>
        <w:rPr>
          <w:noProof/>
        </w:rPr>
        <w:drawing>
          <wp:inline distT="0" distB="0" distL="0" distR="0">
            <wp:extent cx="4486910" cy="2594610"/>
            <wp:effectExtent l="0" t="0" r="8890" b="0"/>
            <wp:docPr id="14" name="Рисунок 14" descr="https://proxy.imgsmail.ru?e=1670597473&amp;email=imeturoran%40mail.ru&amp;flags=0&amp;h=cOPwOLOawU44IEJa0FbWjg&amp;is_https=1&amp;url173=c2hhcmUxLmNsb3VkaHEtbWt0My5uZXQvYzEyNjU5NDI2ZTRkYzA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xy.imgsmail.ru?e=1670597473&amp;email=imeturoran%40mail.ru&amp;flags=0&amp;h=cOPwOLOawU44IEJa0FbWjg&amp;is_https=1&amp;url173=c2hhcmUxLmNsb3VkaHEtbWt0My5uZXQvYzEyNjU5NDI2ZTRkYzAucG5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78" w:rsidRDefault="00271D78" w:rsidP="00271D78">
      <w:pPr>
        <w:pStyle w:val="a3"/>
      </w:pPr>
      <w:r>
        <w:rPr>
          <w:rStyle w:val="a4"/>
          <w:sz w:val="36"/>
          <w:szCs w:val="36"/>
          <w:shd w:val="clear" w:color="auto" w:fill="FFFF99"/>
        </w:rPr>
        <w:t>5 декабря 2022 г.</w:t>
      </w:r>
      <w:r>
        <w:rPr>
          <w:rStyle w:val="a4"/>
        </w:rPr>
        <w:t xml:space="preserve"> </w:t>
      </w:r>
    </w:p>
    <w:p w:rsidR="00271D78" w:rsidRDefault="00271D78" w:rsidP="00271D78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Не отдадим!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4083050" cy="2317750"/>
            <wp:effectExtent l="0" t="0" r="0" b="6350"/>
            <wp:docPr id="13" name="Рисунок 13" descr="https://proxy.imgsmail.ru?e=1670597473&amp;email=imeturoran%40mail.ru&amp;flags=0&amp;h=jOHVv5m6dSw15ULLQ40ejw&amp;is_https=1&amp;url173=c2hhcmUxLmNsb3VkaHEtbWt0My5uZXQvYzVlZDQ3ZDM2NWQyZjg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xy.imgsmail.ru?e=1670597473&amp;email=imeturoran%40mail.ru&amp;flags=0&amp;h=jOHVv5m6dSw15ULLQ40ejw&amp;is_https=1&amp;url173=c2hhcmUxLmNsb3VkaHEtbWt0My5uZXQvYzVlZDQ3ZDM2NWQyZjguanBlZw~~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78" w:rsidRDefault="00271D78" w:rsidP="00271D78">
      <w:pPr>
        <w:pStyle w:val="a3"/>
      </w:pPr>
      <w:r>
        <w:t xml:space="preserve">Профсоюз работников РАН и его региональные организации </w:t>
      </w:r>
      <w:r>
        <w:rPr>
          <w:rStyle w:val="a4"/>
        </w:rPr>
        <w:t>не согласны с планами Минфина «оптимизировать» путем ликвидации, передачи местной власти и присоединения к другим структурам объектов академической социальной сферы</w:t>
      </w:r>
      <w:r>
        <w:t xml:space="preserve"> (см. прошлый дайджест). </w:t>
      </w:r>
      <w:r>
        <w:br/>
        <w:t xml:space="preserve">Профорганизации в регионах намерены отстаивать  сохранившиеся в </w:t>
      </w:r>
      <w:proofErr w:type="spellStart"/>
      <w:r>
        <w:t>академгородках</w:t>
      </w:r>
      <w:proofErr w:type="spellEnd"/>
      <w:r>
        <w:t xml:space="preserve"> ведомственные социальные объекты  – детские сады, дома ученых, необходимые для закрепления в организациях специалистов, в том числе молодежи. </w:t>
      </w:r>
      <w:r>
        <w:br/>
        <w:t xml:space="preserve">Решение Минфина не окончательное, при наличии аргументированных возражений </w:t>
      </w:r>
      <w:proofErr w:type="spellStart"/>
      <w:r>
        <w:t>Минобрнауки</w:t>
      </w:r>
      <w:proofErr w:type="spellEnd"/>
      <w:r>
        <w:t xml:space="preserve"> может отстоять некоторые объекты. Профсоюзный актив собирает необходимую для этого документальную базу. Об этом в интервью газете «Поиск» рассказал заместитель председателя профсоюза, руководитель Томской региональной организации Георгий Ивлев</w:t>
      </w:r>
      <w:proofErr w:type="gramStart"/>
      <w:r>
        <w:t xml:space="preserve"> </w:t>
      </w:r>
      <w:r>
        <w:br/>
      </w:r>
      <w:hyperlink r:id="rId8" w:tgtFrame="_blank" w:history="1">
        <w:r>
          <w:rPr>
            <w:rStyle w:val="a4"/>
            <w:color w:val="0000FF"/>
            <w:u w:val="single"/>
          </w:rPr>
          <w:t>С</w:t>
        </w:r>
        <w:proofErr w:type="gramEnd"/>
        <w:r>
          <w:rPr>
            <w:rStyle w:val="a4"/>
            <w:color w:val="0000FF"/>
            <w:u w:val="single"/>
          </w:rPr>
          <w:t>беречь пакет!</w:t>
        </w:r>
        <w:r>
          <w:rPr>
            <w:rStyle w:val="a5"/>
          </w:rPr>
          <w:t xml:space="preserve"> </w:t>
        </w:r>
      </w:hyperlink>
      <w:r>
        <w:rPr>
          <w:rStyle w:val="a8"/>
        </w:rPr>
        <w:t xml:space="preserve">Профсоюз РАН встал на защиту остатков ведомственной социальной сферы. </w:t>
      </w:r>
      <w:r>
        <w:rPr>
          <w:i/>
          <w:iCs/>
        </w:rPr>
        <w:br/>
      </w:r>
      <w:r>
        <w:rPr>
          <w:i/>
          <w:iCs/>
        </w:rPr>
        <w:br/>
      </w:r>
      <w:r>
        <w:t xml:space="preserve">Директор Томского научного центра СО РАН Алексей Марков и директор ДУ Людмила </w:t>
      </w:r>
      <w:r>
        <w:lastRenderedPageBreak/>
        <w:t xml:space="preserve">Смирнова считают, что потеря  Дома ученых в </w:t>
      </w:r>
      <w:proofErr w:type="spellStart"/>
      <w:r>
        <w:t>академгородке</w:t>
      </w:r>
      <w:proofErr w:type="spellEnd"/>
      <w:r>
        <w:t xml:space="preserve"> будет воспринята как катастрофа. </w:t>
      </w:r>
    </w:p>
    <w:p w:rsidR="00271D78" w:rsidRDefault="00271D78" w:rsidP="00271D78">
      <w:pPr>
        <w:pStyle w:val="a3"/>
      </w:pPr>
      <w:hyperlink r:id="rId9" w:tgtFrame="_blank" w:history="1">
        <w:proofErr w:type="spellStart"/>
        <w:r>
          <w:rPr>
            <w:rStyle w:val="a4"/>
            <w:color w:val="0000FF"/>
            <w:u w:val="single"/>
          </w:rPr>
          <w:t>Минобрнауки</w:t>
        </w:r>
        <w:proofErr w:type="spellEnd"/>
        <w:r>
          <w:rPr>
            <w:rStyle w:val="a4"/>
            <w:color w:val="0000FF"/>
            <w:u w:val="single"/>
          </w:rPr>
          <w:t xml:space="preserve"> хочет отказаться от Дома ученых в томском Академгородке</w:t>
        </w:r>
        <w:r>
          <w:rPr>
            <w:rStyle w:val="a5"/>
          </w:rPr>
          <w:t xml:space="preserve"> </w:t>
        </w:r>
      </w:hyperlink>
    </w:p>
    <w:p w:rsidR="00271D78" w:rsidRDefault="00271D78" w:rsidP="00271D78">
      <w:pPr>
        <w:rPr>
          <w:rStyle w:val="layout"/>
        </w:rPr>
      </w:pPr>
      <w:r>
        <w:rPr>
          <w:rStyle w:val="layout"/>
        </w:rPr>
        <w:pict>
          <v:rect id="_x0000_i1025" style="width:0;height:1.5pt" o:hralign="center" o:hrstd="t" o:hr="t" fillcolor="#a0a0a0" stroked="f"/>
        </w:pict>
      </w:r>
    </w:p>
    <w:p w:rsidR="00271D78" w:rsidRDefault="00271D78" w:rsidP="00271D78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Боевая дюжина</w:t>
      </w:r>
      <w:r>
        <w:rPr>
          <w:rStyle w:val="a4"/>
        </w:rPr>
        <w:t xml:space="preserve"> </w:t>
      </w:r>
    </w:p>
    <w:p w:rsidR="00271D78" w:rsidRDefault="00271D78" w:rsidP="00271D78">
      <w:pPr>
        <w:pStyle w:val="a3"/>
      </w:pP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4614545" cy="3072765"/>
            <wp:effectExtent l="0" t="0" r="0" b="0"/>
            <wp:docPr id="12" name="Рисунок 12" descr="https://proxy.imgsmail.ru?e=1670597473&amp;email=imeturoran%40mail.ru&amp;flags=0&amp;h=OejheZSoc2oOnSLHQvz7uA&amp;is_https=1&amp;url173=c2hhcmUxLmNsb3VkaHEtbWt0My5uZXQvNTYxNzg3NjI4ZGRlYTc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xy.imgsmail.ru?e=1670597473&amp;email=imeturoran%40mail.ru&amp;flags=0&amp;h=OejheZSoc2oOnSLHQvz7uA&amp;is_https=1&amp;url173=c2hhcmUxLmNsb3VkaHEtbWt0My5uZXQvNTYxNzg3NjI4ZGRlYTcuanBlZw~~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78" w:rsidRDefault="00271D78" w:rsidP="00271D78">
      <w:pPr>
        <w:pStyle w:val="a3"/>
      </w:pPr>
      <w:r>
        <w:t xml:space="preserve">В Казани с большим успехом прошла </w:t>
      </w:r>
      <w:r>
        <w:rPr>
          <w:rStyle w:val="a4"/>
        </w:rPr>
        <w:t xml:space="preserve">четвертая волейбольная </w:t>
      </w:r>
      <w:proofErr w:type="spellStart"/>
      <w:r>
        <w:rPr>
          <w:rStyle w:val="a4"/>
        </w:rPr>
        <w:t>Академиада</w:t>
      </w:r>
      <w:proofErr w:type="spellEnd"/>
      <w:r>
        <w:rPr>
          <w:rStyle w:val="a4"/>
        </w:rPr>
        <w:t>.</w:t>
      </w:r>
      <w:r>
        <w:t xml:space="preserve">  </w:t>
      </w:r>
      <w:r>
        <w:br/>
        <w:t xml:space="preserve">Впервые в ней приняло участие целых 12 команд! </w:t>
      </w:r>
      <w:r>
        <w:br/>
      </w:r>
      <w:proofErr w:type="gramStart"/>
      <w:r>
        <w:t xml:space="preserve">Свои сборные выставили Москва, Черноголовка, Пущино, Нижний Новгород, Екатеринбург, </w:t>
      </w:r>
      <w:proofErr w:type="spellStart"/>
      <w:r>
        <w:t>Сыктыкар</w:t>
      </w:r>
      <w:proofErr w:type="spellEnd"/>
      <w:r>
        <w:t xml:space="preserve">, Пермь, Уфа, Новосибирск, Иваново, Саратов (сборная </w:t>
      </w:r>
      <w:proofErr w:type="spellStart"/>
      <w:r>
        <w:t>Академиады</w:t>
      </w:r>
      <w:proofErr w:type="spellEnd"/>
      <w:r>
        <w:t>), Казань.</w:t>
      </w:r>
      <w:proofErr w:type="gramEnd"/>
      <w:r>
        <w:t xml:space="preserve"> Сыктывкар прислал чисто женскую команду, и она отчаянно боролась на равных со смешанными составами. </w:t>
      </w:r>
      <w:r>
        <w:br/>
        <w:t xml:space="preserve">В числе ста волейболистов оказалось 43 кандидата наук, 3 – доктора и даже один директор. </w:t>
      </w:r>
      <w:r>
        <w:br/>
      </w:r>
      <w:r>
        <w:rPr>
          <w:rStyle w:val="a4"/>
        </w:rPr>
        <w:t xml:space="preserve">Первое место заняла команда Пущино, второе - Новосибирска, третье  - Екатеринбурга.  </w:t>
      </w:r>
      <w:r>
        <w:rPr>
          <w:b/>
          <w:bCs/>
        </w:rPr>
        <w:br/>
      </w:r>
      <w:r>
        <w:t xml:space="preserve">Поздравляем победителей и всех поклонников летающего мяча, игравших в турнире! </w:t>
      </w:r>
      <w:r>
        <w:br/>
        <w:t xml:space="preserve">Организаторы </w:t>
      </w:r>
      <w:proofErr w:type="spellStart"/>
      <w:r>
        <w:t>академиады</w:t>
      </w:r>
      <w:proofErr w:type="spellEnd"/>
      <w:r>
        <w:t xml:space="preserve"> подготовили для коллег культурно-образовательную программу, включавшую вечер знакомств, экскурсии и научные посиделки. </w:t>
      </w:r>
      <w:r>
        <w:br/>
        <w:t xml:space="preserve">Ждем от председателя Спортивной комиссии С.А. </w:t>
      </w:r>
      <w:proofErr w:type="spellStart"/>
      <w:r>
        <w:t>Адамчика</w:t>
      </w:r>
      <w:proofErr w:type="spellEnd"/>
      <w:r>
        <w:t xml:space="preserve">, сообщившего эти новости, интересных подробностей. </w:t>
      </w:r>
    </w:p>
    <w:p w:rsidR="00271D78" w:rsidRDefault="00271D78" w:rsidP="00271D78">
      <w:pPr>
        <w:rPr>
          <w:rStyle w:val="layout"/>
        </w:rPr>
      </w:pPr>
      <w:r>
        <w:rPr>
          <w:rStyle w:val="layout"/>
        </w:rPr>
        <w:pict>
          <v:rect id="_x0000_i1026" style="width:0;height:1.5pt" o:hralign="center" o:hrstd="t" o:hr="t" fillcolor="#a0a0a0" stroked="f"/>
        </w:pict>
      </w:r>
    </w:p>
    <w:p w:rsidR="00271D78" w:rsidRDefault="00271D78" w:rsidP="00271D78">
      <w:pPr>
        <w:pStyle w:val="a3"/>
        <w:spacing w:after="240" w:afterAutospacing="0"/>
        <w:jc w:val="center"/>
      </w:pPr>
      <w:r>
        <w:rPr>
          <w:rStyle w:val="a4"/>
          <w:color w:val="993366"/>
          <w:sz w:val="36"/>
          <w:szCs w:val="36"/>
        </w:rPr>
        <w:lastRenderedPageBreak/>
        <w:t>С полей  конгресса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4455160" cy="2509520"/>
            <wp:effectExtent l="0" t="0" r="2540" b="5080"/>
            <wp:docPr id="9" name="Рисунок 9" descr="https://proxy.imgsmail.ru?e=1670597473&amp;email=imeturoran%40mail.ru&amp;flags=0&amp;h=a0AYVIuVt0FLkZ8_r7GI_Q&amp;is_https=1&amp;url173=c2hhcmUxLmNsb3VkaHEtbWt0My5uZXQvMDAwM2UwNTIzOGNkYzc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?e=1670597473&amp;email=imeturoran%40mail.ru&amp;flags=0&amp;h=a0AYVIuVt0FLkZ8_r7GI_Q&amp;is_https=1&amp;url173=c2hhcmUxLmNsb3VkaHEtbWt0My5uZXQvMDAwM2UwNTIzOGNkYzcuanBlZw~~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78" w:rsidRDefault="00271D78" w:rsidP="00271D78">
      <w:pPr>
        <w:pStyle w:val="a3"/>
      </w:pPr>
      <w:r>
        <w:t xml:space="preserve">Во втором Конгрессе молодых ученых, проходившем 1–3 декабря </w:t>
      </w:r>
    </w:p>
    <w:p w:rsidR="00271D78" w:rsidRDefault="00271D78" w:rsidP="00271D78">
      <w:pPr>
        <w:pStyle w:val="a3"/>
      </w:pPr>
      <w:r>
        <w:t xml:space="preserve">в Сочи в Парке науки и искусства «Сириус» приняли участие профсоюзные активисты из многих регионов. Некоторые даже выступили на </w:t>
      </w:r>
      <w:hyperlink r:id="rId12" w:tgtFrame="_blank" w:history="1">
        <w:r>
          <w:rPr>
            <w:rStyle w:val="a5"/>
            <w:b/>
            <w:bCs/>
          </w:rPr>
          <w:t>Открытой сессии.</w:t>
        </w:r>
      </w:hyperlink>
      <w:r>
        <w:rPr>
          <w:rStyle w:val="a4"/>
        </w:rPr>
        <w:t xml:space="preserve">  </w:t>
      </w:r>
    </w:p>
    <w:p w:rsidR="00271D78" w:rsidRDefault="00271D78" w:rsidP="00271D78">
      <w:pPr>
        <w:pStyle w:val="a3"/>
      </w:pPr>
      <w:r>
        <w:t xml:space="preserve">На конгрессе была анонсирована </w:t>
      </w:r>
      <w:r>
        <w:rPr>
          <w:rStyle w:val="a4"/>
        </w:rPr>
        <w:t>новая системы оценки научных результатов</w:t>
      </w:r>
      <w:r>
        <w:t xml:space="preserve"> - </w:t>
      </w:r>
      <w:hyperlink r:id="rId13" w:tgtFrame="_blank" w:history="1">
        <w:r>
          <w:rPr>
            <w:rStyle w:val="a5"/>
          </w:rPr>
          <w:t>трансляция</w:t>
        </w:r>
      </w:hyperlink>
      <w:r>
        <w:t xml:space="preserve"> </w:t>
      </w:r>
    </w:p>
    <w:p w:rsidR="00271D78" w:rsidRDefault="00271D78" w:rsidP="00271D78">
      <w:pPr>
        <w:pStyle w:val="a3"/>
      </w:pPr>
      <w:r>
        <w:t xml:space="preserve">В рамках мероприятий </w:t>
      </w:r>
      <w:r>
        <w:rPr>
          <w:rStyle w:val="a4"/>
        </w:rPr>
        <w:t>Школы РНФ</w:t>
      </w:r>
      <w:r>
        <w:t xml:space="preserve"> все участники получили информацию о планах фонда и ответы на конкретные вопросы по экспертизе заявок и проектов, различным аспектам выполнения работ по </w:t>
      </w:r>
      <w:proofErr w:type="spellStart"/>
      <w:r>
        <w:t>грантамв</w:t>
      </w:r>
      <w:proofErr w:type="spellEnd"/>
      <w:r>
        <w:t xml:space="preserve"> – </w:t>
      </w:r>
    </w:p>
    <w:p w:rsidR="00271D78" w:rsidRDefault="00271D78" w:rsidP="00271D78">
      <w:pPr>
        <w:pStyle w:val="a3"/>
      </w:pPr>
      <w:hyperlink r:id="rId14" w:tgtFrame="_blank" w:history="1">
        <w:r>
          <w:rPr>
            <w:rStyle w:val="a5"/>
            <w:b/>
            <w:bCs/>
          </w:rPr>
          <w:t>Трансляции</w:t>
        </w:r>
      </w:hyperlink>
      <w:proofErr w:type="gramStart"/>
      <w:r>
        <w:rPr>
          <w:rStyle w:val="a4"/>
        </w:rPr>
        <w:t xml:space="preserve"> </w:t>
      </w:r>
      <w:r>
        <w:t>:</w:t>
      </w:r>
      <w:proofErr w:type="gramEnd"/>
      <w:r>
        <w:t xml:space="preserve"> 1 декабря - встреча с генеральным директором РНФ А.В. </w:t>
      </w:r>
      <w:proofErr w:type="spellStart"/>
      <w:r>
        <w:t>Хлуновым</w:t>
      </w:r>
      <w:proofErr w:type="spellEnd"/>
      <w:r>
        <w:t xml:space="preserve">, «открытый микрофон» с </w:t>
      </w:r>
      <w:proofErr w:type="spellStart"/>
      <w:r>
        <w:t>замгендиректора</w:t>
      </w:r>
      <w:proofErr w:type="spellEnd"/>
      <w:r>
        <w:t xml:space="preserve"> РНФ А.Н. </w:t>
      </w:r>
      <w:proofErr w:type="spellStart"/>
      <w:r>
        <w:t>Блиновым</w:t>
      </w:r>
      <w:proofErr w:type="spellEnd"/>
      <w:r>
        <w:t xml:space="preserve">, 2 декабря – круглый стол по экспертизе с председателями экспертных советов фонда. </w:t>
      </w:r>
    </w:p>
    <w:p w:rsidR="00271D78" w:rsidRDefault="00271D78" w:rsidP="00271D78">
      <w:pPr>
        <w:rPr>
          <w:rStyle w:val="layout"/>
        </w:rPr>
      </w:pPr>
      <w:r>
        <w:rPr>
          <w:rStyle w:val="layout"/>
        </w:rPr>
        <w:pict>
          <v:rect id="_x0000_i1027" style="width:0;height:1.5pt" o:hralign="center" o:hrstd="t" o:hr="t" fillcolor="#a0a0a0" stroked="f"/>
        </w:pict>
      </w:r>
    </w:p>
    <w:p w:rsidR="00271D78" w:rsidRDefault="00271D78" w:rsidP="00271D78">
      <w:pPr>
        <w:pStyle w:val="a3"/>
        <w:jc w:val="center"/>
      </w:pPr>
      <w:r>
        <w:rPr>
          <w:rStyle w:val="a4"/>
          <w:color w:val="741B47"/>
          <w:sz w:val="36"/>
          <w:szCs w:val="36"/>
        </w:rPr>
        <w:lastRenderedPageBreak/>
        <w:t>Канал влияния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4763135" cy="3157855"/>
            <wp:effectExtent l="0" t="0" r="0" b="4445"/>
            <wp:docPr id="8" name="Рисунок 8" descr="https://proxy.imgsmail.ru?e=1670597473&amp;email=imeturoran%40mail.ru&amp;flags=0&amp;h=A8JSzSW2cLVO01Rx5tbf1A&amp;is_https=1&amp;url173=c2hhcmUxLmNsb3VkaHEtbWt0My5uZXQvNDc5NjZjZTQ5MmMyZDM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xy.imgsmail.ru?e=1670597473&amp;email=imeturoran%40mail.ru&amp;flags=0&amp;h=A8JSzSW2cLVO01Rx5tbf1A&amp;is_https=1&amp;url173=c2hhcmUxLmNsb3VkaHEtbWt0My5uZXQvNDc5NjZjZTQ5MmMyZDMuanBlZw~~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78" w:rsidRDefault="00271D78" w:rsidP="00271D78">
      <w:pPr>
        <w:pStyle w:val="a3"/>
      </w:pPr>
      <w:r>
        <w:t xml:space="preserve">Председатель Томской региональной организации Г.А. Ивлев </w:t>
      </w:r>
      <w:hyperlink r:id="rId16" w:tgtFrame="_blank" w:history="1">
        <w:r>
          <w:rPr>
            <w:rStyle w:val="a5"/>
            <w:b/>
            <w:bCs/>
          </w:rPr>
          <w:t>включен в состав Межведомственного координационного совета по развитию Академгородка</w:t>
        </w:r>
      </w:hyperlink>
      <w:r>
        <w:rPr>
          <w:rStyle w:val="a4"/>
        </w:rPr>
        <w:t xml:space="preserve"> </w:t>
      </w:r>
      <w:r>
        <w:t xml:space="preserve">на очередном заседании совета под руководством Губернатора Томской области В.В. </w:t>
      </w:r>
      <w:proofErr w:type="spellStart"/>
      <w:r>
        <w:t>Мазура</w:t>
      </w:r>
      <w:proofErr w:type="spellEnd"/>
      <w:r>
        <w:t xml:space="preserve">. </w:t>
      </w:r>
    </w:p>
    <w:p w:rsidR="00271D78" w:rsidRDefault="00271D78" w:rsidP="00271D78">
      <w:pPr>
        <w:pStyle w:val="a3"/>
      </w:pPr>
      <w:r>
        <w:rPr>
          <w:rStyle w:val="a8"/>
          <w:b/>
          <w:bCs/>
        </w:rPr>
        <w:t>Чем занимается координационный совет. Ссылки по теме:</w:t>
      </w:r>
      <w:r>
        <w:rPr>
          <w:rStyle w:val="a4"/>
        </w:rPr>
        <w:t xml:space="preserve"> </w:t>
      </w:r>
    </w:p>
    <w:p w:rsidR="00271D78" w:rsidRPr="00271D78" w:rsidRDefault="00271D78" w:rsidP="00271D78">
      <w:pPr>
        <w:pStyle w:val="a3"/>
        <w:rPr>
          <w:lang w:val="en-US"/>
        </w:rPr>
      </w:pPr>
      <w:hyperlink r:id="rId17" w:tgtFrame="_blank" w:history="1">
        <w:r w:rsidRPr="00271D78">
          <w:rPr>
            <w:rStyle w:val="a5"/>
            <w:lang w:val="en-US"/>
          </w:rPr>
          <w:t xml:space="preserve">http://www.tsc.ru/ru/news/nw_ 0769.html </w:t>
        </w:r>
      </w:hyperlink>
    </w:p>
    <w:p w:rsidR="00271D78" w:rsidRPr="00271D78" w:rsidRDefault="00271D78" w:rsidP="00271D78">
      <w:pPr>
        <w:pStyle w:val="a3"/>
        <w:rPr>
          <w:lang w:val="en-US"/>
        </w:rPr>
      </w:pPr>
      <w:hyperlink r:id="rId18" w:tgtFrame="_blank" w:history="1">
        <w:r w:rsidRPr="00271D78">
          <w:rPr>
            <w:rStyle w:val="a5"/>
            <w:lang w:val="en-US"/>
          </w:rPr>
          <w:t xml:space="preserve">https://1line.info/news/ economic/stroitelstvo/v-2023- godu-pristupyat-k-remontu- dorog-v-tomskom-akademgorodke. html </w:t>
        </w:r>
      </w:hyperlink>
    </w:p>
    <w:p w:rsidR="00271D78" w:rsidRPr="00271D78" w:rsidRDefault="00271D78" w:rsidP="00271D78">
      <w:pPr>
        <w:pStyle w:val="a3"/>
        <w:rPr>
          <w:lang w:val="en-US"/>
        </w:rPr>
      </w:pPr>
      <w:hyperlink r:id="rId19" w:tgtFrame="_blank" w:history="1">
        <w:r w:rsidRPr="00271D78">
          <w:rPr>
            <w:rStyle w:val="a5"/>
            <w:lang w:val="en-US"/>
          </w:rPr>
          <w:t xml:space="preserve">https://www.riatomsk.ru/ article/20221202/zhiloj- kvartal-na-1200-kvartir-mogut- postroitj-v- akademgorodke- tomska/ </w:t>
        </w:r>
      </w:hyperlink>
    </w:p>
    <w:p w:rsidR="00271D78" w:rsidRPr="00271D78" w:rsidRDefault="00271D78" w:rsidP="00271D78">
      <w:pPr>
        <w:pStyle w:val="a3"/>
        <w:rPr>
          <w:lang w:val="en-US"/>
        </w:rPr>
      </w:pPr>
      <w:hyperlink r:id="rId20" w:tgtFrame="_blank" w:history="1">
        <w:r w:rsidRPr="00271D78">
          <w:rPr>
            <w:rStyle w:val="a5"/>
            <w:lang w:val="en-US"/>
          </w:rPr>
          <w:t xml:space="preserve">https://ria.ru/amp/20221202/ dorogi-1835849853.html </w:t>
        </w:r>
      </w:hyperlink>
    </w:p>
    <w:p w:rsidR="00271D78" w:rsidRDefault="00271D78" w:rsidP="00271D78">
      <w:pPr>
        <w:rPr>
          <w:rStyle w:val="layout"/>
        </w:rPr>
      </w:pPr>
      <w:r>
        <w:rPr>
          <w:rStyle w:val="layout"/>
        </w:rPr>
        <w:pict>
          <v:rect id="_x0000_i1028" style="width:0;height:1.5pt" o:hralign="center" o:hrstd="t" o:hr="t" fillcolor="#a0a0a0" stroked="f"/>
        </w:pict>
      </w:r>
    </w:p>
    <w:p w:rsidR="00271D78" w:rsidRDefault="00271D78" w:rsidP="00271D78">
      <w:pPr>
        <w:pStyle w:val="a3"/>
        <w:jc w:val="center"/>
      </w:pPr>
      <w:r>
        <w:rPr>
          <w:rStyle w:val="a4"/>
          <w:color w:val="A64D79"/>
          <w:sz w:val="36"/>
          <w:szCs w:val="36"/>
        </w:rPr>
        <w:t>Исправляемся!</w:t>
      </w:r>
      <w:r>
        <w:rPr>
          <w:color w:val="A64D79"/>
          <w:sz w:val="36"/>
          <w:szCs w:val="36"/>
        </w:rPr>
        <w:t xml:space="preserve"> </w:t>
      </w:r>
      <w:r>
        <w:rPr>
          <w:rStyle w:val="a4"/>
          <w:color w:val="A64D79"/>
        </w:rPr>
        <w:t> </w:t>
      </w:r>
      <w:r>
        <w:t xml:space="preserve"> </w:t>
      </w:r>
    </w:p>
    <w:p w:rsidR="00271D78" w:rsidRDefault="00271D78" w:rsidP="00271D78">
      <w:pPr>
        <w:pStyle w:val="a3"/>
      </w:pPr>
      <w:r>
        <w:rPr>
          <w:b/>
          <w:bCs/>
          <w:noProof/>
        </w:rPr>
        <w:lastRenderedPageBreak/>
        <w:drawing>
          <wp:inline distT="0" distB="0" distL="0" distR="0">
            <wp:extent cx="3498215" cy="1988185"/>
            <wp:effectExtent l="0" t="0" r="6985" b="0"/>
            <wp:docPr id="7" name="Рисунок 7" descr="https://proxy.imgsmail.ru?e=1670597473&amp;email=imeturoran%40mail.ru&amp;flags=0&amp;h=CRUMDoHiVz4YvSAcxeJIRg&amp;is_https=1&amp;url173=c2hhcmUxLmNsb3VkaHEtbWt0My5uZXQvMzQyMTJmOWRmYTZiYjY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xy.imgsmail.ru?e=1670597473&amp;email=imeturoran%40mail.ru&amp;flags=0&amp;h=CRUMDoHiVz4YvSAcxeJIRg&amp;is_https=1&amp;url173=c2hhcmUxLmNsb3VkaHEtbWt0My5uZXQvMzQyMTJmOWRmYTZiYjYucG5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78" w:rsidRDefault="00271D78" w:rsidP="00271D78">
      <w:pPr>
        <w:pStyle w:val="a3"/>
      </w:pPr>
      <w:r>
        <w:t xml:space="preserve">В опубликованном ранее сообщении о результатах </w:t>
      </w:r>
      <w:r>
        <w:rPr>
          <w:rStyle w:val="a4"/>
        </w:rPr>
        <w:t xml:space="preserve">Всероссийского конкурса Профсоюза работников РАН на лучшую постановку работы первичных профсоюзных организаций «Сильная </w:t>
      </w:r>
      <w:proofErr w:type="spellStart"/>
      <w:r>
        <w:rPr>
          <w:rStyle w:val="a4"/>
        </w:rPr>
        <w:t>первичка</w:t>
      </w:r>
      <w:proofErr w:type="spellEnd"/>
      <w:r>
        <w:rPr>
          <w:rStyle w:val="a4"/>
        </w:rPr>
        <w:t xml:space="preserve"> – сильный </w:t>
      </w:r>
      <w:proofErr w:type="spellStart"/>
      <w:r>
        <w:rPr>
          <w:rStyle w:val="a4"/>
        </w:rPr>
        <w:t>профсоюз</w:t>
      </w:r>
      <w:proofErr w:type="gramStart"/>
      <w:r>
        <w:rPr>
          <w:rStyle w:val="a4"/>
        </w:rPr>
        <w:t>»</w:t>
      </w:r>
      <w:r>
        <w:t>б</w:t>
      </w:r>
      <w:proofErr w:type="gramEnd"/>
      <w:r>
        <w:t>ыл</w:t>
      </w:r>
      <w:proofErr w:type="spellEnd"/>
      <w:r>
        <w:t xml:space="preserve"> неправильно назван победитель среди </w:t>
      </w:r>
      <w:proofErr w:type="spellStart"/>
      <w:r>
        <w:t>первичек</w:t>
      </w:r>
      <w:proofErr w:type="spellEnd"/>
      <w:r>
        <w:t xml:space="preserve"> с численностью более 500 человек. </w:t>
      </w:r>
      <w:r>
        <w:br/>
        <w:t xml:space="preserve">На самом деле первое место заняла </w:t>
      </w:r>
      <w:r>
        <w:rPr>
          <w:rStyle w:val="a4"/>
        </w:rPr>
        <w:t xml:space="preserve">ППО Института физики металлов </w:t>
      </w:r>
      <w:proofErr w:type="spellStart"/>
      <w:r>
        <w:rPr>
          <w:rStyle w:val="a4"/>
        </w:rPr>
        <w:t>УрО</w:t>
      </w:r>
      <w:proofErr w:type="spellEnd"/>
      <w:r>
        <w:rPr>
          <w:rStyle w:val="a4"/>
        </w:rPr>
        <w:t xml:space="preserve"> РАН.</w:t>
      </w:r>
      <w:r>
        <w:t xml:space="preserve"> Информация была взята из проекта постановления Центрального совета, ошибка в нем тоже наверняка будет исправлена. </w:t>
      </w:r>
    </w:p>
    <w:p w:rsidR="00271D78" w:rsidRDefault="00271D78" w:rsidP="00271D78">
      <w:pPr>
        <w:rPr>
          <w:rStyle w:val="layout"/>
        </w:rPr>
      </w:pPr>
      <w:r>
        <w:rPr>
          <w:rStyle w:val="layout"/>
        </w:rPr>
        <w:pict>
          <v:rect id="_x0000_i1029" style="width:0;height:1.5pt" o:hralign="center" o:hrstd="t" o:hr="t" fillcolor="#a0a0a0" stroked="f"/>
        </w:pict>
      </w:r>
    </w:p>
    <w:p w:rsidR="00271D78" w:rsidRDefault="00271D78" w:rsidP="00271D78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Курс на профанацию?</w:t>
      </w:r>
      <w:r>
        <w:rPr>
          <w:color w:val="993366"/>
          <w:sz w:val="36"/>
          <w:szCs w:val="36"/>
        </w:rPr>
        <w:t xml:space="preserve"> </w:t>
      </w:r>
    </w:p>
    <w:p w:rsidR="00271D78" w:rsidRDefault="00271D78" w:rsidP="00271D78">
      <w:pPr>
        <w:pStyle w:val="a3"/>
      </w:pPr>
      <w:r>
        <w:rPr>
          <w:rStyle w:val="a4"/>
        </w:rPr>
        <w:t xml:space="preserve">  </w:t>
      </w:r>
      <w:r>
        <w:rPr>
          <w:b/>
          <w:bCs/>
          <w:noProof/>
        </w:rPr>
        <w:drawing>
          <wp:inline distT="0" distB="0" distL="0" distR="0">
            <wp:extent cx="4986655" cy="1775460"/>
            <wp:effectExtent l="0" t="0" r="4445" b="0"/>
            <wp:docPr id="6" name="Рисунок 6" descr="https://proxy.imgsmail.ru?e=1670597473&amp;email=imeturoran%40mail.ru&amp;flags=0&amp;h=8rDXDSFHThChbSzk2j5inA&amp;is_https=1&amp;url173=c2hhcmUxLmNsb3VkaHEtbWt0My5uZXQvNjdmZDE1MTEwNDBjZTY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xy.imgsmail.ru?e=1670597473&amp;email=imeturoran%40mail.ru&amp;flags=0&amp;h=8rDXDSFHThChbSzk2j5inA&amp;is_https=1&amp;url173=c2hhcmUxLmNsb3VkaHEtbWt0My5uZXQvNjdmZDE1MTEwNDBjZTYucG5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78" w:rsidRDefault="00271D78" w:rsidP="00271D78">
      <w:pPr>
        <w:pStyle w:val="a3"/>
      </w:pPr>
      <w:r>
        <w:t xml:space="preserve">Приняты поправки к Закону о науке и государственной научно-технической политике, которые существенно расширяют права научных и образовательных организаций по самостоятельному присуждению ученых степеней доктора и кандидата наук. Научное сообщество негативно отреагировало на эти новации.  </w:t>
      </w:r>
    </w:p>
    <w:p w:rsidR="00271D78" w:rsidRDefault="00271D78" w:rsidP="00271D78">
      <w:pPr>
        <w:pStyle w:val="a3"/>
      </w:pPr>
      <w:hyperlink r:id="rId23" w:tgtFrame="_blank" w:history="1">
        <w:proofErr w:type="spellStart"/>
        <w:r>
          <w:rPr>
            <w:rStyle w:val="a5"/>
            <w:b/>
            <w:bCs/>
          </w:rPr>
          <w:t>Телеграм</w:t>
        </w:r>
        <w:proofErr w:type="spellEnd"/>
        <w:r>
          <w:rPr>
            <w:rStyle w:val="a5"/>
            <w:b/>
            <w:bCs/>
          </w:rPr>
          <w:t>-канал А.Р. Хохлова</w:t>
        </w:r>
      </w:hyperlink>
      <w:r>
        <w:rPr>
          <w:rStyle w:val="a4"/>
        </w:rPr>
        <w:t xml:space="preserve"> </w:t>
      </w:r>
    </w:p>
    <w:p w:rsidR="00271D78" w:rsidRDefault="00271D78" w:rsidP="00271D78">
      <w:pPr>
        <w:pStyle w:val="a3"/>
      </w:pPr>
      <w:hyperlink r:id="rId24" w:tgtFrame="_blank" w:history="1">
        <w:r>
          <w:rPr>
            <w:rStyle w:val="a5"/>
            <w:b/>
            <w:bCs/>
          </w:rPr>
          <w:t>Заявление Клуба 1 июля</w:t>
        </w:r>
      </w:hyperlink>
      <w:r>
        <w:rPr>
          <w:rStyle w:val="a4"/>
        </w:rPr>
        <w:t xml:space="preserve"> </w:t>
      </w:r>
      <w:r>
        <w:t xml:space="preserve">«О профанации системы научной аттестации» </w:t>
      </w:r>
    </w:p>
    <w:p w:rsidR="00271D78" w:rsidRDefault="00271D78" w:rsidP="00271D78">
      <w:pPr>
        <w:pStyle w:val="a3"/>
      </w:pPr>
      <w:hyperlink r:id="rId25" w:tgtFrame="_blank" w:history="1">
        <w:r>
          <w:rPr>
            <w:rStyle w:val="a5"/>
            <w:b/>
            <w:bCs/>
          </w:rPr>
          <w:t>Разоблачающее письмо математиков: увеличение числа ученых со степенями дискредитирует науку</w:t>
        </w:r>
      </w:hyperlink>
      <w:r>
        <w:rPr>
          <w:rStyle w:val="a4"/>
        </w:rPr>
        <w:t xml:space="preserve"> </w:t>
      </w:r>
    </w:p>
    <w:p w:rsidR="00271D78" w:rsidRDefault="00271D78" w:rsidP="00271D78">
      <w:pPr>
        <w:rPr>
          <w:rStyle w:val="layout"/>
        </w:rPr>
      </w:pPr>
      <w:r>
        <w:rPr>
          <w:rStyle w:val="layout"/>
        </w:rPr>
        <w:pict>
          <v:rect id="_x0000_i1030" style="width:0;height:1.5pt" o:hralign="center" o:hrstd="t" o:hr="t" fillcolor="#a0a0a0" stroked="f"/>
        </w:pict>
      </w:r>
    </w:p>
    <w:p w:rsidR="00271D78" w:rsidRDefault="00271D78" w:rsidP="00271D78">
      <w:pPr>
        <w:rPr>
          <w:rStyle w:val="layout"/>
        </w:rPr>
      </w:pPr>
      <w:r>
        <w:rPr>
          <w:rStyle w:val="layout"/>
        </w:rPr>
        <w:pict>
          <v:rect id="_x0000_i1031" style="width:0;height:1.5pt" o:hralign="center" o:hrstd="t" o:hr="t" fillcolor="#a0a0a0" stroked="f"/>
        </w:pict>
      </w:r>
    </w:p>
    <w:p w:rsidR="00271D78" w:rsidRDefault="00271D78" w:rsidP="00271D78">
      <w:pPr>
        <w:pStyle w:val="a3"/>
      </w:pPr>
      <w:r>
        <w:lastRenderedPageBreak/>
        <w:br/>
        <w:t xml:space="preserve">Минобороны не поддержало законопроект об отсрочке от мобилизации для кандидатов и докторов наук, предложенный Комитетом Госдумы по науке и высшему образованию </w:t>
      </w:r>
    </w:p>
    <w:p w:rsidR="00271D78" w:rsidRDefault="00271D78" w:rsidP="00271D78">
      <w:pPr>
        <w:pStyle w:val="a3"/>
      </w:pPr>
      <w:hyperlink r:id="rId26" w:tgtFrame="_blank" w:history="1">
        <w:r>
          <w:rPr>
            <w:rStyle w:val="a5"/>
            <w:b/>
            <w:bCs/>
          </w:rPr>
          <w:t xml:space="preserve">Члены РАН </w:t>
        </w:r>
        <w:proofErr w:type="gramStart"/>
        <w:r>
          <w:rPr>
            <w:rStyle w:val="a5"/>
            <w:b/>
            <w:bCs/>
          </w:rPr>
          <w:t>оспаривают решение чиновников Минобороны не демобилизовало</w:t>
        </w:r>
        <w:proofErr w:type="gramEnd"/>
        <w:r>
          <w:rPr>
            <w:rStyle w:val="a5"/>
            <w:b/>
            <w:bCs/>
          </w:rPr>
          <w:t xml:space="preserve"> ученых</w:t>
        </w:r>
      </w:hyperlink>
      <w:r>
        <w:rPr>
          <w:rStyle w:val="a4"/>
        </w:rPr>
        <w:t xml:space="preserve"> </w:t>
      </w:r>
    </w:p>
    <w:p w:rsidR="00271D78" w:rsidRDefault="00271D78" w:rsidP="00271D78">
      <w:pPr>
        <w:rPr>
          <w:rStyle w:val="layout"/>
        </w:rPr>
      </w:pPr>
      <w:r>
        <w:rPr>
          <w:rStyle w:val="layout"/>
        </w:rPr>
        <w:pict>
          <v:rect id="_x0000_i1032" style="width:0;height:1.5pt" o:hralign="center" o:hrstd="t" o:hr="t" fillcolor="#a0a0a0" stroked="f"/>
        </w:pict>
      </w:r>
    </w:p>
    <w:p w:rsidR="00271D78" w:rsidRDefault="00271D78" w:rsidP="00271D78">
      <w:pPr>
        <w:rPr>
          <w:rStyle w:val="layout"/>
        </w:rPr>
      </w:pPr>
      <w:r>
        <w:rPr>
          <w:rStyle w:val="layout"/>
        </w:rPr>
        <w:pict>
          <v:rect id="_x0000_i1033" style="width:0;height:1.5pt" o:hralign="center" o:hrstd="t" o:hr="t" fillcolor="#a0a0a0" stroked="f"/>
        </w:pict>
      </w:r>
    </w:p>
    <w:p w:rsidR="00271D78" w:rsidRDefault="00271D78" w:rsidP="00271D78">
      <w:pPr>
        <w:pStyle w:val="a3"/>
      </w:pPr>
      <w:r>
        <w:rPr>
          <w:b/>
          <w:bCs/>
        </w:rPr>
        <w:br/>
      </w:r>
      <w:hyperlink r:id="rId27" w:tgtFrame="_blank" w:history="1">
        <w:r>
          <w:rPr>
            <w:rStyle w:val="a5"/>
            <w:b/>
            <w:bCs/>
          </w:rPr>
          <w:t>Работающих пенсионеров приравняли к льготникам</w:t>
        </w:r>
      </w:hyperlink>
      <w:r>
        <w:rPr>
          <w:rStyle w:val="a4"/>
        </w:rPr>
        <w:t xml:space="preserve"> </w:t>
      </w:r>
    </w:p>
    <w:p w:rsidR="00771B3D" w:rsidRPr="00271D78" w:rsidRDefault="00771B3D" w:rsidP="00271D78">
      <w:bookmarkStart w:id="0" w:name="_GoBack"/>
      <w:bookmarkEnd w:id="0"/>
      <w:r w:rsidRPr="00271D78">
        <w:rPr>
          <w:rStyle w:val="a4"/>
          <w:b w:val="0"/>
          <w:bCs w:val="0"/>
        </w:rPr>
        <w:t xml:space="preserve"> </w:t>
      </w:r>
    </w:p>
    <w:sectPr w:rsidR="00771B3D" w:rsidRPr="0027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1D9F"/>
    <w:multiLevelType w:val="multilevel"/>
    <w:tmpl w:val="19E2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D"/>
    <w:rsid w:val="000D193D"/>
    <w:rsid w:val="001202AC"/>
    <w:rsid w:val="00123AC1"/>
    <w:rsid w:val="00126282"/>
    <w:rsid w:val="001444C3"/>
    <w:rsid w:val="001454AD"/>
    <w:rsid w:val="00271D78"/>
    <w:rsid w:val="002B7DE3"/>
    <w:rsid w:val="00306C5D"/>
    <w:rsid w:val="0031066F"/>
    <w:rsid w:val="003928BA"/>
    <w:rsid w:val="003D0385"/>
    <w:rsid w:val="004459E6"/>
    <w:rsid w:val="00771B3D"/>
    <w:rsid w:val="007C7680"/>
    <w:rsid w:val="008440F7"/>
    <w:rsid w:val="00A821AE"/>
    <w:rsid w:val="00BA0340"/>
    <w:rsid w:val="00C72045"/>
    <w:rsid w:val="00CE10E8"/>
    <w:rsid w:val="00D16C69"/>
    <w:rsid w:val="00E43FFA"/>
    <w:rsid w:val="00E82050"/>
    <w:rsid w:val="00F4661B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71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771B3D"/>
  </w:style>
  <w:style w:type="character" w:customStyle="1" w:styleId="letterrecipient-type">
    <w:name w:val="letter__recipient-type"/>
    <w:basedOn w:val="a0"/>
    <w:rsid w:val="00771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71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771B3D"/>
  </w:style>
  <w:style w:type="character" w:customStyle="1" w:styleId="letterrecipient-type">
    <w:name w:val="letter__recipient-type"/>
    <w:basedOn w:val="a0"/>
    <w:rsid w:val="0077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5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1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72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34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2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1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isknews.ru/magazine/sberech-paket/" TargetMode="External"/><Relationship Id="rId13" Type="http://schemas.openxmlformats.org/officeDocument/2006/relationships/hyperlink" Target="https://stream.live.dfw.ru/stream/id1082/15245.html" TargetMode="External"/><Relationship Id="rId18" Type="http://schemas.openxmlformats.org/officeDocument/2006/relationships/hyperlink" Target="https://1line.info/news/economic/stroitelstvo/v-2023-godu-pristupyat-k-remontu-dorog-v-tomskom-akademgorodke.html" TargetMode="External"/><Relationship Id="rId26" Type="http://schemas.openxmlformats.org/officeDocument/2006/relationships/hyperlink" Target="https://www.kommersant.ru/doc/5694328?ysclid=lb4x3n37s6810551938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image" Target="media/image2.jpeg"/><Relationship Id="rId12" Type="http://schemas.openxmlformats.org/officeDocument/2006/relationships/hyperlink" Target="https://stream.live.dfw.ru/stream/id1082/15289.html" TargetMode="External"/><Relationship Id="rId17" Type="http://schemas.openxmlformats.org/officeDocument/2006/relationships/hyperlink" Target="http://www.tsc.ru/ru/news/nw_0769.html" TargetMode="External"/><Relationship Id="rId25" Type="http://schemas.openxmlformats.org/officeDocument/2006/relationships/hyperlink" Target="https://www.mk.ru/science/2022/11/29/razoblachayushhee-pismo-matematikov-uvelichenie-chisla-uchenykh-so-stepenyami-diskreditiruet-nauk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potsc.ru/?p=3569" TargetMode="External"/><Relationship Id="rId20" Type="http://schemas.openxmlformats.org/officeDocument/2006/relationships/hyperlink" Target="https://ria.ru/amp/20221202/dorogi-1835849853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yperlink" Target="https://1julyclub.org/node/39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t.me/khokhlovAR/302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riatomsk.ru/article/20221202/zhiloj-kvartal-na-1200-kvartir-mogut-postroitj-v-akademgorodke-tom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atomsk.ru/article/20221202/minobrnauki-dom-uchenih-v-tomskom-akademgorodke/" TargetMode="External"/><Relationship Id="rId14" Type="http://schemas.openxmlformats.org/officeDocument/2006/relationships/hyperlink" Target="https://xn--c1aenmeoia.xn--80aa3ak5a.xn--p1ai/program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mk.ru/economics/2022/11/22/rabotayushhikh-pensionerov-priravnyali-k-lgotnik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24</cp:revision>
  <dcterms:created xsi:type="dcterms:W3CDTF">2022-06-22T04:24:00Z</dcterms:created>
  <dcterms:modified xsi:type="dcterms:W3CDTF">2022-12-06T14:56:00Z</dcterms:modified>
</cp:coreProperties>
</file>