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DB" w:rsidRDefault="00325029" w:rsidP="0032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попытался разобраться -  являются ли</w:t>
      </w:r>
    </w:p>
    <w:p w:rsidR="00325029" w:rsidRDefault="00325029" w:rsidP="0032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завлабы, директора и заместители директоров</w:t>
      </w:r>
    </w:p>
    <w:p w:rsidR="00325029" w:rsidRDefault="00325029" w:rsidP="0032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научными сотрудниками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FBC" w:rsidRDefault="001E6FBC" w:rsidP="001E6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029">
        <w:rPr>
          <w:rFonts w:ascii="Times New Roman" w:hAnsi="Times New Roman" w:cs="Times New Roman"/>
          <w:sz w:val="28"/>
          <w:szCs w:val="28"/>
        </w:rPr>
        <w:t>Сложилась парадоксальная ситуация.</w:t>
      </w:r>
      <w:r>
        <w:rPr>
          <w:rFonts w:ascii="Times New Roman" w:hAnsi="Times New Roman" w:cs="Times New Roman"/>
          <w:sz w:val="28"/>
          <w:szCs w:val="28"/>
        </w:rPr>
        <w:t xml:space="preserve"> Являются ли </w:t>
      </w:r>
      <w:r w:rsidRPr="00193942">
        <w:rPr>
          <w:rFonts w:ascii="Times New Roman" w:hAnsi="Times New Roman" w:cs="Times New Roman"/>
          <w:b/>
          <w:sz w:val="28"/>
          <w:szCs w:val="28"/>
        </w:rPr>
        <w:t>научные работники</w:t>
      </w:r>
      <w:r>
        <w:rPr>
          <w:rFonts w:ascii="Times New Roman" w:hAnsi="Times New Roman" w:cs="Times New Roman"/>
          <w:sz w:val="28"/>
          <w:szCs w:val="28"/>
        </w:rPr>
        <w:t xml:space="preserve">, занимающие административные должности в РАН </w:t>
      </w:r>
      <w:r w:rsidRPr="00193942">
        <w:rPr>
          <w:rFonts w:ascii="Times New Roman" w:hAnsi="Times New Roman" w:cs="Times New Roman"/>
          <w:b/>
          <w:sz w:val="28"/>
          <w:szCs w:val="28"/>
        </w:rPr>
        <w:t>научными сотрудниками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такой вопрос не стоял. Действительно, в конкурсах на замещение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правило, стояло требование наличия докторской либо кандидатской степени, то есть высокой научной квалификации.</w:t>
      </w:r>
    </w:p>
    <w:p w:rsidR="00325029" w:rsidRPr="00186C0B" w:rsidRDefault="004B3A92" w:rsidP="001E6F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942">
        <w:rPr>
          <w:rFonts w:ascii="Times New Roman" w:hAnsi="Times New Roman" w:cs="Times New Roman"/>
          <w:sz w:val="28"/>
          <w:szCs w:val="28"/>
        </w:rPr>
        <w:t xml:space="preserve">Проблема возникла в связи с Указом Президента РФ от 7 мая 2012 г., согласно которому средняя заработная плата </w:t>
      </w:r>
      <w:r w:rsidR="00193942" w:rsidRPr="00193942">
        <w:rPr>
          <w:rFonts w:ascii="Times New Roman" w:hAnsi="Times New Roman" w:cs="Times New Roman"/>
          <w:b/>
          <w:sz w:val="28"/>
          <w:szCs w:val="28"/>
        </w:rPr>
        <w:t>научных сотрудников</w:t>
      </w:r>
      <w:r w:rsidR="001E6FBC">
        <w:rPr>
          <w:rFonts w:ascii="Times New Roman" w:hAnsi="Times New Roman" w:cs="Times New Roman"/>
          <w:sz w:val="28"/>
          <w:szCs w:val="28"/>
        </w:rPr>
        <w:t xml:space="preserve"> </w:t>
      </w:r>
      <w:r w:rsidR="00193942">
        <w:rPr>
          <w:rFonts w:ascii="Times New Roman" w:hAnsi="Times New Roman" w:cs="Times New Roman"/>
          <w:sz w:val="28"/>
          <w:szCs w:val="28"/>
        </w:rPr>
        <w:t xml:space="preserve">к 2018 году должна составлять 200 % </w:t>
      </w:r>
      <w:proofErr w:type="gramStart"/>
      <w:r w:rsidR="001939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93942">
        <w:rPr>
          <w:rFonts w:ascii="Times New Roman" w:hAnsi="Times New Roman" w:cs="Times New Roman"/>
          <w:sz w:val="28"/>
          <w:szCs w:val="28"/>
        </w:rPr>
        <w:t xml:space="preserve"> средней в соответствующем регионе. Частично эта задача решается за счет бюджетных средств, выделяемых Институтам (согласно «дорожной карте») на совершенствование системы оплаты труда научных сотрудников. Но при проведении проверок деятельности </w:t>
      </w:r>
      <w:r w:rsidR="00186C0B">
        <w:rPr>
          <w:rFonts w:ascii="Times New Roman" w:hAnsi="Times New Roman" w:cs="Times New Roman"/>
          <w:sz w:val="28"/>
          <w:szCs w:val="28"/>
        </w:rPr>
        <w:t xml:space="preserve">организаций, подведомственных ФАНО, Управление внутреннего финансового контроля и аудита ФАНО отнесло выплаты надбавок к должностному окладу вышеназванных категорий </w:t>
      </w:r>
      <w:r w:rsidR="00186C0B" w:rsidRPr="00186C0B">
        <w:rPr>
          <w:rFonts w:ascii="Times New Roman" w:hAnsi="Times New Roman" w:cs="Times New Roman"/>
          <w:b/>
          <w:sz w:val="28"/>
          <w:szCs w:val="28"/>
        </w:rPr>
        <w:t>научных работников</w:t>
      </w:r>
      <w:r w:rsidR="00186C0B">
        <w:rPr>
          <w:rFonts w:ascii="Times New Roman" w:hAnsi="Times New Roman" w:cs="Times New Roman"/>
          <w:sz w:val="28"/>
          <w:szCs w:val="28"/>
        </w:rPr>
        <w:t xml:space="preserve">, как нецелевое расходование денежных ресурсов, выделенных Институтам на совершенствование системы оплаты труда </w:t>
      </w:r>
      <w:r w:rsidR="00186C0B" w:rsidRPr="00186C0B">
        <w:rPr>
          <w:rFonts w:ascii="Times New Roman" w:hAnsi="Times New Roman" w:cs="Times New Roman"/>
          <w:b/>
          <w:sz w:val="28"/>
          <w:szCs w:val="28"/>
        </w:rPr>
        <w:t>научных сотрудников.</w:t>
      </w:r>
    </w:p>
    <w:p w:rsidR="00325029" w:rsidRDefault="00186C0B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86C0B">
        <w:rPr>
          <w:rFonts w:ascii="Times New Roman" w:hAnsi="Times New Roman" w:cs="Times New Roman"/>
          <w:sz w:val="28"/>
          <w:szCs w:val="28"/>
        </w:rPr>
        <w:t xml:space="preserve">За разъяснением </w:t>
      </w:r>
      <w:r>
        <w:rPr>
          <w:rFonts w:ascii="Times New Roman" w:hAnsi="Times New Roman" w:cs="Times New Roman"/>
          <w:sz w:val="28"/>
          <w:szCs w:val="28"/>
        </w:rPr>
        <w:t xml:space="preserve">этой странной ситуации Председатель Совета профсоюза </w:t>
      </w:r>
      <w:r w:rsidR="00BD4E16">
        <w:rPr>
          <w:rFonts w:ascii="Times New Roman" w:hAnsi="Times New Roman" w:cs="Times New Roman"/>
          <w:sz w:val="28"/>
          <w:szCs w:val="28"/>
        </w:rPr>
        <w:t xml:space="preserve">ЕТОПР </w:t>
      </w:r>
      <w:proofErr w:type="spellStart"/>
      <w:r w:rsidR="00BD4E1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DB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 Козлова И.А. обратилась  23 октября с письмом к Руководителю ФАНО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</w:t>
      </w:r>
      <w:r w:rsidR="001F1511">
        <w:rPr>
          <w:rFonts w:ascii="Times New Roman" w:hAnsi="Times New Roman" w:cs="Times New Roman"/>
          <w:sz w:val="28"/>
          <w:szCs w:val="28"/>
        </w:rPr>
        <w:t>Впрочем, этот вопрос не раз задавался Руководителю ФАНО на встречах с директорами, как в Москве, так и в регионах.</w:t>
      </w:r>
    </w:p>
    <w:p w:rsidR="00186C0B" w:rsidRDefault="00186C0B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511">
        <w:rPr>
          <w:rFonts w:ascii="Times New Roman" w:hAnsi="Times New Roman" w:cs="Times New Roman"/>
          <w:sz w:val="28"/>
          <w:szCs w:val="28"/>
        </w:rPr>
        <w:t>27 ноября от ФАНО получен ответ за подписью</w:t>
      </w:r>
      <w:proofErr w:type="gramStart"/>
      <w:r w:rsidR="001F151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F1511">
        <w:rPr>
          <w:rFonts w:ascii="Times New Roman" w:hAnsi="Times New Roman" w:cs="Times New Roman"/>
          <w:sz w:val="28"/>
          <w:szCs w:val="28"/>
        </w:rPr>
        <w:t xml:space="preserve">ервого Заместителя Руководителя ФАНО Медведева А.М. </w:t>
      </w:r>
    </w:p>
    <w:p w:rsidR="00236523" w:rsidRDefault="00236523">
      <w:pPr>
        <w:rPr>
          <w:rFonts w:ascii="Times New Roman" w:hAnsi="Times New Roman" w:cs="Times New Roman"/>
          <w:sz w:val="28"/>
          <w:szCs w:val="28"/>
        </w:rPr>
      </w:pPr>
    </w:p>
    <w:p w:rsidR="00236523" w:rsidRDefault="00236523">
      <w:pPr>
        <w:rPr>
          <w:rFonts w:ascii="Times New Roman" w:hAnsi="Times New Roman" w:cs="Times New Roman"/>
          <w:sz w:val="28"/>
          <w:szCs w:val="28"/>
        </w:rPr>
      </w:pPr>
    </w:p>
    <w:p w:rsidR="00236523" w:rsidRDefault="00236523">
      <w:pPr>
        <w:rPr>
          <w:rFonts w:ascii="Times New Roman" w:hAnsi="Times New Roman" w:cs="Times New Roman"/>
          <w:sz w:val="28"/>
          <w:szCs w:val="28"/>
        </w:rPr>
      </w:pPr>
    </w:p>
    <w:p w:rsidR="00236523" w:rsidRDefault="00236523">
      <w:pPr>
        <w:rPr>
          <w:rFonts w:ascii="Times New Roman" w:hAnsi="Times New Roman" w:cs="Times New Roman"/>
          <w:sz w:val="28"/>
          <w:szCs w:val="28"/>
        </w:rPr>
      </w:pPr>
    </w:p>
    <w:p w:rsidR="00236523" w:rsidRDefault="00F1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1" descr="ФАНО Медве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О Медвед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ФАНО Медвед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О Медведев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C0B" w:rsidRDefault="00186C0B">
      <w:pPr>
        <w:rPr>
          <w:rFonts w:ascii="Times New Roman" w:hAnsi="Times New Roman" w:cs="Times New Roman"/>
          <w:sz w:val="28"/>
          <w:szCs w:val="28"/>
        </w:rPr>
      </w:pPr>
    </w:p>
    <w:p w:rsidR="00DB6086" w:rsidRDefault="00DB6086">
      <w:pPr>
        <w:rPr>
          <w:rFonts w:ascii="Times New Roman" w:hAnsi="Times New Roman" w:cs="Times New Roman"/>
          <w:sz w:val="28"/>
          <w:szCs w:val="28"/>
        </w:rPr>
      </w:pPr>
    </w:p>
    <w:sectPr w:rsidR="00DB6086" w:rsidSect="0035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29"/>
    <w:rsid w:val="00186C0B"/>
    <w:rsid w:val="00193942"/>
    <w:rsid w:val="001E6FBC"/>
    <w:rsid w:val="001F1511"/>
    <w:rsid w:val="00236523"/>
    <w:rsid w:val="00325029"/>
    <w:rsid w:val="003508DB"/>
    <w:rsid w:val="003E1DD1"/>
    <w:rsid w:val="004B3A92"/>
    <w:rsid w:val="00725040"/>
    <w:rsid w:val="00BD4E16"/>
    <w:rsid w:val="00DB6086"/>
    <w:rsid w:val="00F15D68"/>
    <w:rsid w:val="00F7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7</cp:revision>
  <dcterms:created xsi:type="dcterms:W3CDTF">2015-12-16T05:15:00Z</dcterms:created>
  <dcterms:modified xsi:type="dcterms:W3CDTF">2015-12-16T13:51:00Z</dcterms:modified>
</cp:coreProperties>
</file>