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4915"/>
        <w:gridCol w:w="1675"/>
        <w:gridCol w:w="1032"/>
        <w:gridCol w:w="1628"/>
        <w:gridCol w:w="1032"/>
        <w:gridCol w:w="1032"/>
      </w:tblGrid>
      <w:tr w:rsidR="00500172" w:rsidRPr="00500172" w:rsidTr="0050017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Остаток неиспользованных средств из поступивших в 2019 году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383 335р.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383 335р.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 w:rsidT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Предполагаемое поступление средств в 2020 году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1 800 000р.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2 183 335р.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0172">
              <w:rPr>
                <w:rFonts w:ascii="Calibri" w:hAnsi="Calibri" w:cs="Calibri"/>
                <w:b/>
                <w:bCs/>
                <w:color w:val="000000"/>
              </w:rPr>
              <w:t>383 335р.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800 000р.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40,474%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Отчисления в Москву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360 000р.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18,213%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150 000р.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7,589%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Налоги на заработную плату (взносы 30,2%)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241 600р.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12,223%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Учеба профактива (выездной семинар)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60 000р.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3,036%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Хозяйственные расходы (канцтовары, моющие средства, расходный материал)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50 000р.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2,530%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Услуги банка по обслуживанию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50 000р.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2,530%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Материальная помощь членам профсоюза (в т.ч. Ветеранов)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0,506%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Информационное обеспечение (обновление программ  1С</w:t>
            </w:r>
            <w:proofErr w:type="gramStart"/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:Б</w:t>
            </w:r>
            <w:proofErr w:type="gramEnd"/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ухгалтерия, Зарплата и Кадры, интернет-отчетность)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0,506%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Подписка на газеты и журналы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15 000р.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0,759%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советов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60 000р.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3,036%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квалификации, семинары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0,506%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Спортивные мероприятия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5,059%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Юридические и нотариальные услуги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50 000р.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2,530%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Прочие непредвиденные расходы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10 000р.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0,506%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расходов в 2019 году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1 976 600р.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0172">
              <w:rPr>
                <w:rFonts w:ascii="Calibri" w:hAnsi="Calibri" w:cs="Calibri"/>
                <w:b/>
                <w:bCs/>
                <w:color w:val="000000"/>
              </w:rPr>
              <w:t>0р.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 w:rsidT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Остаток неиспользованных средств в 2020 году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172">
              <w:rPr>
                <w:rFonts w:ascii="Arial" w:hAnsi="Arial" w:cs="Arial"/>
                <w:color w:val="000000"/>
                <w:sz w:val="20"/>
                <w:szCs w:val="20"/>
              </w:rPr>
              <w:t>206 735р.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00172">
              <w:rPr>
                <w:rFonts w:ascii="Calibri" w:hAnsi="Calibri" w:cs="Calibri"/>
                <w:color w:val="000000"/>
              </w:rPr>
              <w:t>383 335р.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0172" w:rsidRPr="0050017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72" w:rsidRPr="00500172" w:rsidRDefault="00500172" w:rsidP="00500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1033C" w:rsidRDefault="0061033C"/>
    <w:sectPr w:rsidR="0061033C" w:rsidSect="0061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172"/>
    <w:rsid w:val="00500172"/>
    <w:rsid w:val="0061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2020-03-27T07:07:00Z</dcterms:created>
  <dcterms:modified xsi:type="dcterms:W3CDTF">2020-03-27T07:07:00Z</dcterms:modified>
</cp:coreProperties>
</file>